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58CD" w14:textId="1ACB86C4" w:rsidR="00D93F71" w:rsidRPr="007A756D" w:rsidRDefault="007A756D" w:rsidP="004D1E52">
      <w:pPr>
        <w:spacing w:after="0" w:line="276" w:lineRule="auto"/>
        <w:ind w:left="720" w:hanging="720"/>
        <w:contextualSpacing/>
        <w:rPr>
          <w:rFonts w:ascii="Century Gothic" w:hAnsi="Century Gothic" w:cs="Times New Roman"/>
          <w:b/>
          <w:bCs/>
          <w:sz w:val="21"/>
          <w:szCs w:val="21"/>
        </w:rPr>
      </w:pPr>
      <w:r w:rsidRPr="007A756D">
        <w:rPr>
          <w:rFonts w:ascii="Century Gothic" w:hAnsi="Century Gothic" w:cs="Times New Roman"/>
          <w:b/>
          <w:bCs/>
          <w:sz w:val="21"/>
          <w:szCs w:val="21"/>
        </w:rPr>
        <w:t>CONTACT INFORMATION</w:t>
      </w:r>
    </w:p>
    <w:p w14:paraId="1B397724" w14:textId="29D85A96" w:rsidR="00647557" w:rsidRPr="007A756D" w:rsidRDefault="00647557"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Jacob Smith, Postdoctoral Researcher</w:t>
      </w:r>
    </w:p>
    <w:p w14:paraId="59AF423B" w14:textId="2571D65D" w:rsidR="00CB766E" w:rsidRPr="007A756D" w:rsidRDefault="007B5CC2"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Center for Nanophase Materials Science</w:t>
      </w:r>
      <w:r w:rsidR="00647557" w:rsidRPr="007A756D">
        <w:rPr>
          <w:rFonts w:ascii="Century Gothic" w:hAnsi="Century Gothic" w:cs="Times New Roman"/>
          <w:sz w:val="21"/>
          <w:szCs w:val="21"/>
        </w:rPr>
        <w:t xml:space="preserve">, </w:t>
      </w:r>
      <w:r w:rsidRPr="007A756D">
        <w:rPr>
          <w:rFonts w:ascii="Century Gothic" w:hAnsi="Century Gothic" w:cs="Times New Roman"/>
          <w:sz w:val="21"/>
          <w:szCs w:val="21"/>
        </w:rPr>
        <w:t>Oak Ridge National Laboratory</w:t>
      </w:r>
    </w:p>
    <w:p w14:paraId="28C14C78" w14:textId="462E90C3" w:rsidR="00CB766E" w:rsidRPr="007A756D" w:rsidRDefault="008115B2"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Phone: 910-547-3696</w:t>
      </w:r>
      <w:r w:rsidR="002E2783" w:rsidRPr="007A756D">
        <w:rPr>
          <w:rFonts w:ascii="Century Gothic" w:hAnsi="Century Gothic" w:cs="Times New Roman"/>
          <w:sz w:val="21"/>
          <w:szCs w:val="21"/>
        </w:rPr>
        <w:t xml:space="preserve"> </w:t>
      </w:r>
      <w:r w:rsidRPr="007A756D">
        <w:rPr>
          <w:rFonts w:ascii="Century Gothic" w:hAnsi="Century Gothic" w:cs="Times New Roman"/>
          <w:sz w:val="21"/>
          <w:szCs w:val="21"/>
        </w:rPr>
        <w:t xml:space="preserve">Email: </w:t>
      </w:r>
      <w:hyperlink r:id="rId8" w:history="1">
        <w:r w:rsidR="007B5CC2" w:rsidRPr="007A756D">
          <w:rPr>
            <w:rStyle w:val="Hyperlink"/>
            <w:rFonts w:ascii="Century Gothic" w:hAnsi="Century Gothic" w:cs="Times New Roman"/>
            <w:sz w:val="21"/>
            <w:szCs w:val="21"/>
          </w:rPr>
          <w:t>smithjg@ornl.gov</w:t>
        </w:r>
      </w:hyperlink>
    </w:p>
    <w:p w14:paraId="6DC145D6" w14:textId="77777777" w:rsidR="008115B2" w:rsidRPr="007A756D" w:rsidRDefault="008115B2" w:rsidP="004D1E52">
      <w:pPr>
        <w:spacing w:after="0" w:line="276" w:lineRule="auto"/>
        <w:contextualSpacing/>
        <w:jc w:val="center"/>
        <w:rPr>
          <w:rFonts w:ascii="Century Gothic" w:hAnsi="Century Gothic" w:cs="Times New Roman"/>
          <w:sz w:val="21"/>
          <w:szCs w:val="21"/>
        </w:rPr>
      </w:pPr>
    </w:p>
    <w:p w14:paraId="160C4D6F" w14:textId="0E76F2D2" w:rsidR="00591739" w:rsidRPr="007A756D" w:rsidRDefault="00186ACF" w:rsidP="004D1E52">
      <w:pPr>
        <w:spacing w:after="0" w:line="276" w:lineRule="auto"/>
        <w:contextualSpacing/>
        <w:rPr>
          <w:rFonts w:ascii="Century Gothic" w:hAnsi="Century Gothic" w:cs="Times New Roman"/>
          <w:b/>
          <w:bCs/>
          <w:sz w:val="21"/>
          <w:szCs w:val="21"/>
        </w:rPr>
      </w:pPr>
      <w:r>
        <w:rPr>
          <w:rFonts w:ascii="Century Gothic" w:hAnsi="Century Gothic" w:cs="Times New Roman"/>
          <w:b/>
          <w:bCs/>
          <w:sz w:val="21"/>
          <w:szCs w:val="21"/>
        </w:rPr>
        <w:t>OBJECTIVE</w:t>
      </w:r>
    </w:p>
    <w:p w14:paraId="7EC4EAF3" w14:textId="0C8529DE" w:rsidR="00514584" w:rsidRPr="007A756D" w:rsidRDefault="005F3FE6" w:rsidP="00514584">
      <w:pPr>
        <w:spacing w:after="0" w:line="276" w:lineRule="auto"/>
        <w:ind w:left="180"/>
        <w:jc w:val="both"/>
        <w:rPr>
          <w:rFonts w:ascii="Century Gothic" w:hAnsi="Century Gothic" w:cs="Times New Roman"/>
          <w:b/>
          <w:bCs/>
          <w:sz w:val="21"/>
          <w:szCs w:val="21"/>
        </w:rPr>
      </w:pPr>
      <w:r>
        <w:rPr>
          <w:rFonts w:ascii="Century Gothic" w:hAnsi="Century Gothic" w:cs="Times New Roman"/>
          <w:sz w:val="21"/>
          <w:szCs w:val="21"/>
        </w:rPr>
        <w:t xml:space="preserve">My primary goal is to develop the field of </w:t>
      </w:r>
      <w:r w:rsidRPr="006A493D">
        <w:rPr>
          <w:rFonts w:ascii="Century Gothic" w:hAnsi="Century Gothic" w:cs="Times New Roman"/>
          <w:i/>
          <w:iCs/>
          <w:sz w:val="21"/>
          <w:szCs w:val="21"/>
        </w:rPr>
        <w:t>in</w:t>
      </w:r>
      <w:r w:rsidR="00F56E6F" w:rsidRPr="006A493D">
        <w:rPr>
          <w:rFonts w:ascii="Century Gothic" w:hAnsi="Century Gothic" w:cs="Times New Roman"/>
          <w:i/>
          <w:iCs/>
          <w:sz w:val="21"/>
          <w:szCs w:val="21"/>
        </w:rPr>
        <w:t xml:space="preserve"> situ</w:t>
      </w:r>
      <w:r w:rsidR="00F56E6F" w:rsidRPr="007A756D">
        <w:rPr>
          <w:rFonts w:ascii="Century Gothic" w:hAnsi="Century Gothic" w:cs="Times New Roman"/>
          <w:sz w:val="21"/>
          <w:szCs w:val="21"/>
        </w:rPr>
        <w:t xml:space="preserve"> </w:t>
      </w:r>
      <w:r w:rsidR="00791538" w:rsidRPr="007A756D">
        <w:rPr>
          <w:rFonts w:ascii="Century Gothic" w:hAnsi="Century Gothic" w:cs="Times New Roman"/>
          <w:sz w:val="21"/>
          <w:szCs w:val="21"/>
        </w:rPr>
        <w:t xml:space="preserve">transmission electron microscopy (TEM) </w:t>
      </w:r>
      <w:r w:rsidR="00F56E6F" w:rsidRPr="007A756D">
        <w:rPr>
          <w:rFonts w:ascii="Century Gothic" w:hAnsi="Century Gothic" w:cs="Times New Roman"/>
          <w:sz w:val="21"/>
          <w:szCs w:val="21"/>
        </w:rPr>
        <w:t xml:space="preserve">experimentation </w:t>
      </w:r>
      <w:r>
        <w:rPr>
          <w:rFonts w:ascii="Century Gothic" w:hAnsi="Century Gothic" w:cs="Times New Roman"/>
          <w:sz w:val="21"/>
          <w:szCs w:val="21"/>
        </w:rPr>
        <w:t xml:space="preserve">to expand our ability to investigate novel </w:t>
      </w:r>
      <w:r w:rsidR="00F542E9">
        <w:rPr>
          <w:rFonts w:ascii="Century Gothic" w:hAnsi="Century Gothic" w:cs="Times New Roman"/>
          <w:sz w:val="21"/>
          <w:szCs w:val="21"/>
        </w:rPr>
        <w:t xml:space="preserve">and transient </w:t>
      </w:r>
      <w:r>
        <w:rPr>
          <w:rFonts w:ascii="Century Gothic" w:hAnsi="Century Gothic" w:cs="Times New Roman"/>
          <w:sz w:val="21"/>
          <w:szCs w:val="21"/>
        </w:rPr>
        <w:t>material behavior</w:t>
      </w:r>
      <w:r w:rsidR="00F542E9">
        <w:rPr>
          <w:rFonts w:ascii="Century Gothic" w:hAnsi="Century Gothic" w:cs="Times New Roman"/>
          <w:sz w:val="21"/>
          <w:szCs w:val="21"/>
        </w:rPr>
        <w:t>s.</w:t>
      </w:r>
      <w:r>
        <w:rPr>
          <w:rFonts w:ascii="Century Gothic" w:hAnsi="Century Gothic" w:cs="Times New Roman"/>
          <w:sz w:val="21"/>
          <w:szCs w:val="21"/>
        </w:rPr>
        <w:t xml:space="preserve"> </w:t>
      </w:r>
      <w:r w:rsidR="00514584">
        <w:rPr>
          <w:rFonts w:ascii="Century Gothic" w:hAnsi="Century Gothic" w:cs="Times New Roman"/>
          <w:sz w:val="21"/>
          <w:szCs w:val="21"/>
        </w:rPr>
        <w:t xml:space="preserve">Presently, the field </w:t>
      </w:r>
      <w:r w:rsidR="00514584" w:rsidRPr="007A756D">
        <w:rPr>
          <w:rFonts w:ascii="Century Gothic" w:hAnsi="Century Gothic" w:cs="Times New Roman"/>
          <w:sz w:val="21"/>
          <w:szCs w:val="21"/>
        </w:rPr>
        <w:t xml:space="preserve">faces </w:t>
      </w:r>
      <w:r w:rsidR="00514584">
        <w:rPr>
          <w:rFonts w:ascii="Century Gothic" w:hAnsi="Century Gothic" w:cs="Times New Roman"/>
          <w:sz w:val="21"/>
          <w:szCs w:val="21"/>
        </w:rPr>
        <w:t xml:space="preserve">many </w:t>
      </w:r>
      <w:r w:rsidR="00514584" w:rsidRPr="007A756D">
        <w:rPr>
          <w:rFonts w:ascii="Century Gothic" w:hAnsi="Century Gothic" w:cs="Times New Roman"/>
          <w:sz w:val="21"/>
          <w:szCs w:val="21"/>
        </w:rPr>
        <w:t xml:space="preserve">challenges ranging from </w:t>
      </w:r>
      <w:r w:rsidR="006A493D">
        <w:rPr>
          <w:rFonts w:ascii="Century Gothic" w:hAnsi="Century Gothic" w:cs="Times New Roman"/>
          <w:sz w:val="21"/>
          <w:szCs w:val="21"/>
        </w:rPr>
        <w:t>temporal and algorithmic limitations in data acquisition</w:t>
      </w:r>
      <w:r w:rsidR="00C57C15">
        <w:rPr>
          <w:rFonts w:ascii="Century Gothic" w:hAnsi="Century Gothic" w:cs="Times New Roman"/>
          <w:sz w:val="21"/>
          <w:szCs w:val="21"/>
        </w:rPr>
        <w:t xml:space="preserve"> and</w:t>
      </w:r>
      <w:r w:rsidR="006A493D">
        <w:rPr>
          <w:rFonts w:ascii="Century Gothic" w:hAnsi="Century Gothic" w:cs="Times New Roman"/>
          <w:sz w:val="21"/>
          <w:szCs w:val="21"/>
        </w:rPr>
        <w:t xml:space="preserve"> </w:t>
      </w:r>
      <w:r w:rsidR="006A493D">
        <w:rPr>
          <w:rFonts w:ascii="Century Gothic" w:hAnsi="Century Gothic" w:cs="Times New Roman"/>
          <w:i/>
          <w:iCs/>
          <w:sz w:val="21"/>
          <w:szCs w:val="21"/>
        </w:rPr>
        <w:t xml:space="preserve">in situ </w:t>
      </w:r>
      <w:r w:rsidR="006A493D">
        <w:rPr>
          <w:rFonts w:ascii="Century Gothic" w:hAnsi="Century Gothic" w:cs="Times New Roman"/>
          <w:sz w:val="21"/>
          <w:szCs w:val="21"/>
        </w:rPr>
        <w:t>hardware limitations</w:t>
      </w:r>
      <w:r w:rsidR="00514584">
        <w:rPr>
          <w:rFonts w:ascii="Century Gothic" w:hAnsi="Century Gothic" w:cs="Times New Roman"/>
          <w:sz w:val="21"/>
          <w:szCs w:val="21"/>
        </w:rPr>
        <w:t xml:space="preserve">. </w:t>
      </w:r>
      <w:r w:rsidR="00514584" w:rsidRPr="007A756D">
        <w:rPr>
          <w:rFonts w:ascii="Century Gothic" w:hAnsi="Century Gothic" w:cs="Times New Roman"/>
          <w:sz w:val="21"/>
          <w:szCs w:val="21"/>
        </w:rPr>
        <w:t xml:space="preserve">I aim to resolve these limitations and expand what can be learned using </w:t>
      </w:r>
      <w:r w:rsidR="00514584" w:rsidRPr="006A493D">
        <w:rPr>
          <w:rFonts w:ascii="Century Gothic" w:hAnsi="Century Gothic" w:cs="Times New Roman"/>
          <w:i/>
          <w:iCs/>
          <w:sz w:val="21"/>
          <w:szCs w:val="21"/>
        </w:rPr>
        <w:t>in situ</w:t>
      </w:r>
      <w:r w:rsidR="00514584" w:rsidRPr="007A756D">
        <w:rPr>
          <w:rFonts w:ascii="Century Gothic" w:hAnsi="Century Gothic" w:cs="Times New Roman"/>
          <w:sz w:val="21"/>
          <w:szCs w:val="21"/>
        </w:rPr>
        <w:t xml:space="preserve"> TEM through the application of </w:t>
      </w:r>
      <w:r w:rsidR="006A493D">
        <w:rPr>
          <w:rFonts w:ascii="Century Gothic" w:hAnsi="Century Gothic" w:cs="Times New Roman"/>
          <w:sz w:val="21"/>
          <w:szCs w:val="21"/>
        </w:rPr>
        <w:t xml:space="preserve">autonomous </w:t>
      </w:r>
      <w:r w:rsidR="00514584" w:rsidRPr="007A756D">
        <w:rPr>
          <w:rFonts w:ascii="Century Gothic" w:hAnsi="Century Gothic" w:cs="Times New Roman"/>
          <w:sz w:val="21"/>
          <w:szCs w:val="21"/>
        </w:rPr>
        <w:t>data acquisition</w:t>
      </w:r>
      <w:r w:rsidR="00C57C15">
        <w:rPr>
          <w:rFonts w:ascii="Century Gothic" w:hAnsi="Century Gothic" w:cs="Times New Roman"/>
          <w:sz w:val="21"/>
          <w:szCs w:val="21"/>
        </w:rPr>
        <w:t xml:space="preserve"> and</w:t>
      </w:r>
      <w:r w:rsidR="00514584" w:rsidRPr="007A756D">
        <w:rPr>
          <w:rFonts w:ascii="Century Gothic" w:hAnsi="Century Gothic" w:cs="Times New Roman"/>
          <w:sz w:val="21"/>
          <w:szCs w:val="21"/>
        </w:rPr>
        <w:t xml:space="preserve"> </w:t>
      </w:r>
      <w:r w:rsidR="00263F66" w:rsidRPr="006A493D">
        <w:rPr>
          <w:rFonts w:ascii="Century Gothic" w:hAnsi="Century Gothic" w:cs="Times New Roman"/>
          <w:i/>
          <w:iCs/>
          <w:sz w:val="21"/>
          <w:szCs w:val="21"/>
        </w:rPr>
        <w:t>in situ</w:t>
      </w:r>
      <w:r w:rsidR="00263F66">
        <w:rPr>
          <w:rFonts w:ascii="Century Gothic" w:hAnsi="Century Gothic" w:cs="Times New Roman"/>
          <w:sz w:val="21"/>
          <w:szCs w:val="21"/>
        </w:rPr>
        <w:t xml:space="preserve"> TEM hardware development</w:t>
      </w:r>
      <w:r w:rsidR="00514584" w:rsidRPr="007A756D">
        <w:rPr>
          <w:rFonts w:ascii="Century Gothic" w:hAnsi="Century Gothic" w:cs="Times New Roman"/>
          <w:sz w:val="21"/>
          <w:szCs w:val="21"/>
        </w:rPr>
        <w:t>.</w:t>
      </w:r>
    </w:p>
    <w:p w14:paraId="526F4B60" w14:textId="77777777" w:rsidR="00DB5D48" w:rsidRPr="007A756D" w:rsidRDefault="00DB5D48" w:rsidP="002510AF">
      <w:pPr>
        <w:spacing w:after="0" w:line="276" w:lineRule="auto"/>
        <w:contextualSpacing/>
        <w:rPr>
          <w:rFonts w:ascii="Century Gothic" w:hAnsi="Century Gothic" w:cs="Times New Roman"/>
          <w:b/>
          <w:bCs/>
          <w:sz w:val="21"/>
          <w:szCs w:val="21"/>
        </w:rPr>
      </w:pPr>
    </w:p>
    <w:p w14:paraId="12AB7EA4" w14:textId="77777777" w:rsidR="00DB5D48" w:rsidRPr="007A756D" w:rsidRDefault="00DB5D48" w:rsidP="004D1E52">
      <w:pPr>
        <w:spacing w:after="0" w:line="276" w:lineRule="auto"/>
        <w:ind w:left="720" w:hanging="720"/>
        <w:contextualSpacing/>
        <w:rPr>
          <w:rFonts w:ascii="Century Gothic" w:hAnsi="Century Gothic" w:cs="Times New Roman"/>
          <w:b/>
          <w:bCs/>
          <w:sz w:val="21"/>
          <w:szCs w:val="21"/>
        </w:rPr>
      </w:pPr>
      <w:r w:rsidRPr="007A756D">
        <w:rPr>
          <w:rFonts w:ascii="Century Gothic" w:hAnsi="Century Gothic" w:cs="Times New Roman"/>
          <w:b/>
          <w:bCs/>
          <w:sz w:val="21"/>
          <w:szCs w:val="21"/>
        </w:rPr>
        <w:t>RESEARCH APPOINTMENTS</w:t>
      </w:r>
    </w:p>
    <w:p w14:paraId="5826081C" w14:textId="77777777" w:rsidR="00DB5D48" w:rsidRDefault="00DB5D48" w:rsidP="004D1E52">
      <w:pPr>
        <w:tabs>
          <w:tab w:val="center" w:pos="5670"/>
          <w:tab w:val="left" w:pos="792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Postdoctoral Researcher</w:t>
      </w:r>
      <w:r w:rsidRPr="007A756D">
        <w:rPr>
          <w:rFonts w:ascii="Century Gothic" w:hAnsi="Century Gothic" w:cs="Times New Roman"/>
          <w:sz w:val="21"/>
          <w:szCs w:val="21"/>
        </w:rPr>
        <w:tab/>
        <w:t>Oak Ridge National Laboratory</w:t>
      </w:r>
      <w:r w:rsidRPr="007A756D">
        <w:rPr>
          <w:rFonts w:ascii="Century Gothic" w:hAnsi="Century Gothic" w:cs="Times New Roman"/>
          <w:sz w:val="21"/>
          <w:szCs w:val="21"/>
        </w:rPr>
        <w:tab/>
        <w:t>2023 - present</w:t>
      </w:r>
    </w:p>
    <w:p w14:paraId="510A0801" w14:textId="64C17734" w:rsidR="000C19D8" w:rsidRDefault="000C19D8" w:rsidP="000C19D8">
      <w:pPr>
        <w:tabs>
          <w:tab w:val="center" w:pos="5670"/>
          <w:tab w:val="left" w:pos="7920"/>
        </w:tabs>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ab/>
      </w:r>
      <w:r w:rsidR="006A493D">
        <w:rPr>
          <w:rFonts w:ascii="Century Gothic" w:hAnsi="Century Gothic" w:cs="Times New Roman"/>
          <w:sz w:val="21"/>
          <w:szCs w:val="21"/>
        </w:rPr>
        <w:t>Autonomous Data Acquisition for Complex Higher Dimensional Data</w:t>
      </w:r>
    </w:p>
    <w:p w14:paraId="05910555" w14:textId="77777777" w:rsidR="006A493D" w:rsidRDefault="006A493D" w:rsidP="006A493D">
      <w:pPr>
        <w:tabs>
          <w:tab w:val="center" w:pos="5670"/>
          <w:tab w:val="left" w:pos="7920"/>
        </w:tabs>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ab/>
        <w:t>4D-STEM Dynamic Sampling and Compressive Sensing Development</w:t>
      </w:r>
    </w:p>
    <w:p w14:paraId="6AEF2327" w14:textId="7E253172" w:rsidR="000C19D8" w:rsidRDefault="000C19D8" w:rsidP="000C19D8">
      <w:pPr>
        <w:tabs>
          <w:tab w:val="center" w:pos="5670"/>
          <w:tab w:val="left" w:pos="7920"/>
        </w:tabs>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ab/>
        <w:t>In Situ TEM Dry Reforming</w:t>
      </w:r>
      <w:r w:rsidR="005E5DCB">
        <w:rPr>
          <w:rFonts w:ascii="Century Gothic" w:hAnsi="Century Gothic" w:cs="Times New Roman"/>
          <w:sz w:val="21"/>
          <w:szCs w:val="21"/>
        </w:rPr>
        <w:t xml:space="preserve"> of Methane</w:t>
      </w:r>
      <w:r>
        <w:rPr>
          <w:rFonts w:ascii="Century Gothic" w:hAnsi="Century Gothic" w:cs="Times New Roman"/>
          <w:sz w:val="21"/>
          <w:szCs w:val="21"/>
        </w:rPr>
        <w:t xml:space="preserve"> Catalyst Research</w:t>
      </w:r>
    </w:p>
    <w:p w14:paraId="04BE0760" w14:textId="2A7653E0" w:rsidR="00C57C15" w:rsidRPr="007A756D" w:rsidRDefault="00C57C15" w:rsidP="000C19D8">
      <w:pPr>
        <w:tabs>
          <w:tab w:val="center" w:pos="5670"/>
          <w:tab w:val="left" w:pos="7920"/>
        </w:tabs>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ab/>
        <w:t>In Situ TEM Ammonia Synthesis Catalyst Research</w:t>
      </w:r>
    </w:p>
    <w:p w14:paraId="4611EC4B" w14:textId="4C7CD1FC" w:rsidR="00DB5D48" w:rsidRDefault="00DB5D48" w:rsidP="004D1E52">
      <w:pPr>
        <w:tabs>
          <w:tab w:val="center" w:pos="5670"/>
          <w:tab w:val="left" w:pos="792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Visiting Student</w:t>
      </w:r>
      <w:r w:rsidRPr="007A756D">
        <w:rPr>
          <w:rFonts w:ascii="Century Gothic" w:hAnsi="Century Gothic" w:cs="Times New Roman"/>
          <w:sz w:val="21"/>
          <w:szCs w:val="21"/>
        </w:rPr>
        <w:tab/>
        <w:t>Oak Ridge National Laboratory</w:t>
      </w:r>
      <w:r w:rsidRPr="007A756D">
        <w:rPr>
          <w:rFonts w:ascii="Century Gothic" w:hAnsi="Century Gothic" w:cs="Times New Roman"/>
          <w:sz w:val="21"/>
          <w:szCs w:val="21"/>
        </w:rPr>
        <w:tab/>
        <w:t xml:space="preserve">2022 </w:t>
      </w:r>
      <w:r w:rsidR="000C19D8">
        <w:rPr>
          <w:rFonts w:ascii="Century Gothic" w:hAnsi="Century Gothic" w:cs="Times New Roman"/>
          <w:sz w:val="21"/>
          <w:szCs w:val="21"/>
        </w:rPr>
        <w:t>–</w:t>
      </w:r>
      <w:r w:rsidRPr="007A756D">
        <w:rPr>
          <w:rFonts w:ascii="Century Gothic" w:hAnsi="Century Gothic" w:cs="Times New Roman"/>
          <w:sz w:val="21"/>
          <w:szCs w:val="21"/>
        </w:rPr>
        <w:t xml:space="preserve"> 2023</w:t>
      </w:r>
    </w:p>
    <w:p w14:paraId="23EB56AC" w14:textId="3499B7CE" w:rsidR="000C19D8" w:rsidRDefault="000C19D8" w:rsidP="000C19D8">
      <w:pPr>
        <w:tabs>
          <w:tab w:val="left" w:pos="720"/>
          <w:tab w:val="center" w:pos="5670"/>
          <w:tab w:val="left" w:pos="7920"/>
        </w:tabs>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ab/>
        <w:t>4D-STEM Non-Rigid Registration and Distortion Correction</w:t>
      </w:r>
    </w:p>
    <w:p w14:paraId="48D3C924" w14:textId="1F64EEAD" w:rsidR="000C19D8" w:rsidRPr="007A756D" w:rsidRDefault="000C19D8" w:rsidP="000C19D8">
      <w:pPr>
        <w:tabs>
          <w:tab w:val="left" w:pos="720"/>
          <w:tab w:val="center" w:pos="5670"/>
          <w:tab w:val="left" w:pos="7920"/>
        </w:tabs>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ab/>
        <w:t>In Situ TEM Emission Control Catalyst Research</w:t>
      </w:r>
    </w:p>
    <w:p w14:paraId="38A2D615" w14:textId="5BDA3290" w:rsidR="00DB5D48" w:rsidRDefault="007B2997" w:rsidP="004D1E52">
      <w:pPr>
        <w:tabs>
          <w:tab w:val="center" w:pos="5670"/>
          <w:tab w:val="left" w:pos="792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 xml:space="preserve">Graduate </w:t>
      </w:r>
      <w:r w:rsidR="00DB5D48" w:rsidRPr="007A756D">
        <w:rPr>
          <w:rFonts w:ascii="Century Gothic" w:hAnsi="Century Gothic" w:cs="Times New Roman"/>
          <w:sz w:val="21"/>
          <w:szCs w:val="21"/>
        </w:rPr>
        <w:t>Research Assistant</w:t>
      </w:r>
      <w:r w:rsidR="00DB5D48" w:rsidRPr="007A756D">
        <w:rPr>
          <w:rFonts w:ascii="Century Gothic" w:hAnsi="Century Gothic" w:cs="Times New Roman"/>
          <w:sz w:val="21"/>
          <w:szCs w:val="21"/>
        </w:rPr>
        <w:tab/>
        <w:t>North Carolina State University</w:t>
      </w:r>
      <w:r w:rsidR="00DB5D48" w:rsidRPr="007A756D">
        <w:rPr>
          <w:rFonts w:ascii="Century Gothic" w:hAnsi="Century Gothic" w:cs="Times New Roman"/>
          <w:sz w:val="21"/>
          <w:szCs w:val="21"/>
        </w:rPr>
        <w:tab/>
        <w:t xml:space="preserve">2018 </w:t>
      </w:r>
      <w:r w:rsidRPr="007A756D">
        <w:rPr>
          <w:rFonts w:ascii="Century Gothic" w:hAnsi="Century Gothic" w:cs="Times New Roman"/>
          <w:sz w:val="21"/>
          <w:szCs w:val="21"/>
        </w:rPr>
        <w:t>–</w:t>
      </w:r>
      <w:r w:rsidR="00DB5D48" w:rsidRPr="007A756D">
        <w:rPr>
          <w:rFonts w:ascii="Century Gothic" w:hAnsi="Century Gothic" w:cs="Times New Roman"/>
          <w:sz w:val="21"/>
          <w:szCs w:val="21"/>
        </w:rPr>
        <w:t xml:space="preserve"> 2023</w:t>
      </w:r>
    </w:p>
    <w:p w14:paraId="5378CE00" w14:textId="73E6D101" w:rsidR="000C19D8" w:rsidRDefault="000C19D8" w:rsidP="000C19D8">
      <w:pPr>
        <w:tabs>
          <w:tab w:val="left" w:pos="720"/>
          <w:tab w:val="center" w:pos="5670"/>
          <w:tab w:val="left" w:pos="7920"/>
        </w:tabs>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ab/>
        <w:t>In Situ TEM Catalyst Synthesis Research</w:t>
      </w:r>
    </w:p>
    <w:p w14:paraId="252F6CE9" w14:textId="564DDBEF" w:rsidR="00CF42CA" w:rsidRPr="007A756D" w:rsidRDefault="00CF42CA" w:rsidP="000C19D8">
      <w:pPr>
        <w:tabs>
          <w:tab w:val="left" w:pos="720"/>
          <w:tab w:val="center" w:pos="5670"/>
          <w:tab w:val="left" w:pos="7920"/>
        </w:tabs>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ab/>
        <w:t xml:space="preserve">TEM Simulation for 4D-STEM Technique Development </w:t>
      </w:r>
    </w:p>
    <w:p w14:paraId="35F5AC91" w14:textId="071AFA5F" w:rsidR="000C19D8" w:rsidRPr="007A756D" w:rsidRDefault="007B2997" w:rsidP="000C19D8">
      <w:pPr>
        <w:tabs>
          <w:tab w:val="center" w:pos="5670"/>
          <w:tab w:val="left" w:pos="792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Undergraduate Research Assistant</w:t>
      </w:r>
      <w:r w:rsidRPr="007A756D">
        <w:rPr>
          <w:rFonts w:ascii="Century Gothic" w:hAnsi="Century Gothic" w:cs="Times New Roman"/>
          <w:sz w:val="21"/>
          <w:szCs w:val="21"/>
        </w:rPr>
        <w:tab/>
        <w:t>North Carolina State University</w:t>
      </w:r>
      <w:r w:rsidRPr="007A756D">
        <w:rPr>
          <w:rFonts w:ascii="Century Gothic" w:hAnsi="Century Gothic" w:cs="Times New Roman"/>
          <w:sz w:val="21"/>
          <w:szCs w:val="21"/>
        </w:rPr>
        <w:tab/>
        <w:t>2017 – 20</w:t>
      </w:r>
      <w:r w:rsidR="00AF1C5F" w:rsidRPr="007A756D">
        <w:rPr>
          <w:rFonts w:ascii="Century Gothic" w:hAnsi="Century Gothic" w:cs="Times New Roman"/>
          <w:sz w:val="21"/>
          <w:szCs w:val="21"/>
        </w:rPr>
        <w:t>1</w:t>
      </w:r>
      <w:r w:rsidRPr="007A756D">
        <w:rPr>
          <w:rFonts w:ascii="Century Gothic" w:hAnsi="Century Gothic" w:cs="Times New Roman"/>
          <w:sz w:val="21"/>
          <w:szCs w:val="21"/>
        </w:rPr>
        <w:t>8</w:t>
      </w:r>
    </w:p>
    <w:p w14:paraId="3D148153" w14:textId="77777777" w:rsidR="00694A12" w:rsidRPr="007A756D" w:rsidRDefault="00694A12" w:rsidP="004D1E52">
      <w:pPr>
        <w:spacing w:after="0" w:line="276" w:lineRule="auto"/>
        <w:contextualSpacing/>
        <w:rPr>
          <w:rFonts w:ascii="Century Gothic" w:hAnsi="Century Gothic" w:cs="Times New Roman"/>
          <w:b/>
          <w:bCs/>
          <w:sz w:val="21"/>
          <w:szCs w:val="21"/>
        </w:rPr>
      </w:pPr>
    </w:p>
    <w:p w14:paraId="7C199926" w14:textId="77777777" w:rsidR="002E2783" w:rsidRPr="007A756D" w:rsidRDefault="002E2783" w:rsidP="004D1E52">
      <w:pPr>
        <w:spacing w:after="0" w:line="276" w:lineRule="auto"/>
        <w:contextualSpacing/>
        <w:rPr>
          <w:rFonts w:ascii="Century Gothic" w:hAnsi="Century Gothic" w:cs="Times New Roman"/>
          <w:b/>
          <w:bCs/>
          <w:sz w:val="21"/>
          <w:szCs w:val="21"/>
        </w:rPr>
      </w:pPr>
      <w:r w:rsidRPr="007A756D">
        <w:rPr>
          <w:rFonts w:ascii="Century Gothic" w:hAnsi="Century Gothic" w:cs="Times New Roman"/>
          <w:b/>
          <w:bCs/>
          <w:sz w:val="21"/>
          <w:szCs w:val="21"/>
        </w:rPr>
        <w:t>EDUCATION</w:t>
      </w:r>
    </w:p>
    <w:p w14:paraId="7D152E6D" w14:textId="77777777" w:rsidR="002E2783" w:rsidRPr="007A756D" w:rsidRDefault="002E2783" w:rsidP="004D1E52">
      <w:pPr>
        <w:tabs>
          <w:tab w:val="left" w:pos="3600"/>
          <w:tab w:val="left" w:pos="5130"/>
          <w:tab w:val="left" w:pos="7920"/>
          <w:tab w:val="right" w:pos="927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North Carolina State University</w:t>
      </w:r>
      <w:r w:rsidRPr="007A756D">
        <w:rPr>
          <w:rFonts w:ascii="Century Gothic" w:hAnsi="Century Gothic" w:cs="Times New Roman"/>
          <w:sz w:val="21"/>
          <w:szCs w:val="21"/>
        </w:rPr>
        <w:tab/>
        <w:t>Raleigh, NC</w:t>
      </w:r>
      <w:r w:rsidRPr="007A756D">
        <w:rPr>
          <w:rFonts w:ascii="Century Gothic" w:hAnsi="Century Gothic" w:cs="Times New Roman"/>
          <w:sz w:val="21"/>
          <w:szCs w:val="21"/>
        </w:rPr>
        <w:tab/>
        <w:t>Materials Sci. and Eng.</w:t>
      </w:r>
      <w:r w:rsidRPr="007A756D">
        <w:rPr>
          <w:rFonts w:ascii="Century Gothic" w:hAnsi="Century Gothic" w:cs="Times New Roman"/>
          <w:sz w:val="21"/>
          <w:szCs w:val="21"/>
        </w:rPr>
        <w:tab/>
        <w:t>PhD</w:t>
      </w:r>
      <w:r w:rsidRPr="007A756D">
        <w:rPr>
          <w:rFonts w:ascii="Century Gothic" w:hAnsi="Century Gothic" w:cs="Times New Roman"/>
          <w:sz w:val="21"/>
          <w:szCs w:val="21"/>
        </w:rPr>
        <w:tab/>
        <w:t>2023</w:t>
      </w:r>
    </w:p>
    <w:p w14:paraId="30A313E5" w14:textId="77777777" w:rsidR="002E2783" w:rsidRPr="007A756D" w:rsidRDefault="002E2783" w:rsidP="004D1E52">
      <w:pPr>
        <w:tabs>
          <w:tab w:val="left" w:pos="3600"/>
          <w:tab w:val="left" w:pos="5130"/>
          <w:tab w:val="left" w:pos="7920"/>
          <w:tab w:val="right" w:pos="9270"/>
        </w:tabs>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North Carolina State University</w:t>
      </w:r>
      <w:r w:rsidRPr="007A756D">
        <w:rPr>
          <w:rFonts w:ascii="Century Gothic" w:hAnsi="Century Gothic" w:cs="Times New Roman"/>
          <w:sz w:val="21"/>
          <w:szCs w:val="21"/>
        </w:rPr>
        <w:tab/>
        <w:t>Raleigh, NC</w:t>
      </w:r>
      <w:r w:rsidRPr="007A756D">
        <w:rPr>
          <w:rFonts w:ascii="Century Gothic" w:hAnsi="Century Gothic" w:cs="Times New Roman"/>
          <w:sz w:val="21"/>
          <w:szCs w:val="21"/>
        </w:rPr>
        <w:tab/>
        <w:t>Mechanical Engineering</w:t>
      </w:r>
      <w:r w:rsidRPr="007A756D">
        <w:rPr>
          <w:rFonts w:ascii="Century Gothic" w:hAnsi="Century Gothic" w:cs="Times New Roman"/>
          <w:sz w:val="21"/>
          <w:szCs w:val="21"/>
        </w:rPr>
        <w:tab/>
        <w:t>BS</w:t>
      </w:r>
      <w:r w:rsidRPr="007A756D">
        <w:rPr>
          <w:rFonts w:ascii="Century Gothic" w:hAnsi="Century Gothic" w:cs="Times New Roman"/>
          <w:sz w:val="21"/>
          <w:szCs w:val="21"/>
        </w:rPr>
        <w:tab/>
        <w:t>2018</w:t>
      </w:r>
    </w:p>
    <w:p w14:paraId="6966641C" w14:textId="77777777" w:rsidR="004D1E52" w:rsidRDefault="004D1E52" w:rsidP="004D1E52">
      <w:pPr>
        <w:spacing w:after="0"/>
        <w:rPr>
          <w:rFonts w:ascii="Century Gothic" w:hAnsi="Century Gothic" w:cs="Times New Roman"/>
          <w:b/>
          <w:bCs/>
          <w:sz w:val="21"/>
          <w:szCs w:val="21"/>
        </w:rPr>
      </w:pPr>
    </w:p>
    <w:p w14:paraId="181B63D6" w14:textId="77777777" w:rsidR="004D1E52" w:rsidRPr="007A756D" w:rsidRDefault="004D1E52" w:rsidP="004D1E52">
      <w:pPr>
        <w:spacing w:after="0" w:line="276" w:lineRule="auto"/>
        <w:rPr>
          <w:rFonts w:ascii="Century Gothic" w:hAnsi="Century Gothic" w:cs="Times New Roman"/>
          <w:b/>
          <w:bCs/>
          <w:sz w:val="21"/>
          <w:szCs w:val="21"/>
        </w:rPr>
      </w:pPr>
      <w:r w:rsidRPr="007A756D">
        <w:rPr>
          <w:rFonts w:ascii="Century Gothic" w:hAnsi="Century Gothic" w:cs="Times New Roman"/>
          <w:b/>
          <w:bCs/>
          <w:sz w:val="21"/>
          <w:szCs w:val="21"/>
        </w:rPr>
        <w:t>AWARDS &amp; HONORS</w:t>
      </w:r>
    </w:p>
    <w:p w14:paraId="6DD1BE2A" w14:textId="77777777" w:rsidR="004D1E52" w:rsidRPr="007A756D" w:rsidRDefault="004D1E52" w:rsidP="004D1E52">
      <w:pPr>
        <w:tabs>
          <w:tab w:val="left" w:pos="8460"/>
        </w:tabs>
        <w:spacing w:after="0" w:line="276" w:lineRule="auto"/>
        <w:ind w:left="720" w:hanging="540"/>
        <w:contextualSpacing/>
        <w:rPr>
          <w:rFonts w:ascii="Century Gothic" w:hAnsi="Century Gothic" w:cs="Times New Roman"/>
          <w:sz w:val="21"/>
          <w:szCs w:val="21"/>
        </w:rPr>
      </w:pPr>
      <w:bookmarkStart w:id="0" w:name="_Hlk138175538"/>
      <w:r w:rsidRPr="007A756D">
        <w:rPr>
          <w:rFonts w:ascii="Century Gothic" w:hAnsi="Century Gothic" w:cs="Times New Roman"/>
          <w:sz w:val="21"/>
          <w:szCs w:val="21"/>
        </w:rPr>
        <w:t>2023 M&amp;M Poster Award – 1</w:t>
      </w:r>
      <w:r w:rsidRPr="007A756D">
        <w:rPr>
          <w:rFonts w:ascii="Century Gothic" w:hAnsi="Century Gothic" w:cs="Times New Roman"/>
          <w:sz w:val="21"/>
          <w:szCs w:val="21"/>
          <w:vertAlign w:val="superscript"/>
        </w:rPr>
        <w:t>st</w:t>
      </w:r>
      <w:r w:rsidRPr="007A756D">
        <w:rPr>
          <w:rFonts w:ascii="Century Gothic" w:hAnsi="Century Gothic" w:cs="Times New Roman"/>
          <w:sz w:val="21"/>
          <w:szCs w:val="21"/>
        </w:rPr>
        <w:t xml:space="preserve"> Place</w:t>
      </w:r>
      <w:r w:rsidRPr="007A756D">
        <w:rPr>
          <w:rFonts w:ascii="Century Gothic" w:hAnsi="Century Gothic" w:cs="Times New Roman"/>
          <w:sz w:val="21"/>
          <w:szCs w:val="21"/>
        </w:rPr>
        <w:tab/>
        <w:t>08/2023</w:t>
      </w:r>
    </w:p>
    <w:p w14:paraId="22793EA8" w14:textId="77777777" w:rsidR="004D1E52" w:rsidRPr="007A756D" w:rsidRDefault="004D1E52" w:rsidP="004D1E52">
      <w:pPr>
        <w:tabs>
          <w:tab w:val="left" w:pos="84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 xml:space="preserve">Oak Ridge National Laboratory Graduate Opportunities Fellowship </w:t>
      </w:r>
      <w:bookmarkEnd w:id="0"/>
      <w:r w:rsidRPr="007A756D">
        <w:rPr>
          <w:rFonts w:ascii="Century Gothic" w:hAnsi="Century Gothic" w:cs="Times New Roman"/>
          <w:sz w:val="21"/>
          <w:szCs w:val="21"/>
        </w:rPr>
        <w:t>via the</w:t>
      </w:r>
      <w:r w:rsidRPr="007A756D">
        <w:rPr>
          <w:rFonts w:ascii="Century Gothic" w:hAnsi="Century Gothic" w:cs="Times New Roman"/>
          <w:sz w:val="21"/>
          <w:szCs w:val="21"/>
        </w:rPr>
        <w:tab/>
        <w:t>01/2022 Office of Advanced Scientific Computing Research</w:t>
      </w:r>
    </w:p>
    <w:p w14:paraId="20656E01" w14:textId="77777777" w:rsidR="004D1E52" w:rsidRPr="007A756D" w:rsidRDefault="004D1E52" w:rsidP="004D1E52">
      <w:pPr>
        <w:tabs>
          <w:tab w:val="left" w:pos="84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North Carolina State University Provost’s Doctoral Fellowship</w:t>
      </w:r>
      <w:r w:rsidRPr="007A756D">
        <w:rPr>
          <w:rFonts w:ascii="Century Gothic" w:hAnsi="Century Gothic" w:cs="Times New Roman"/>
          <w:sz w:val="21"/>
          <w:szCs w:val="21"/>
        </w:rPr>
        <w:tab/>
        <w:t>08/2018</w:t>
      </w:r>
    </w:p>
    <w:p w14:paraId="47CB5353" w14:textId="78A8D368" w:rsidR="00791538" w:rsidRPr="000C19D8" w:rsidRDefault="004D1E52" w:rsidP="000C19D8">
      <w:pPr>
        <w:tabs>
          <w:tab w:val="left" w:pos="84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North Carolina State University Graduate Merit Award</w:t>
      </w:r>
      <w:r w:rsidRPr="007A756D">
        <w:rPr>
          <w:rFonts w:ascii="Century Gothic" w:hAnsi="Century Gothic" w:cs="Times New Roman"/>
          <w:sz w:val="21"/>
          <w:szCs w:val="21"/>
        </w:rPr>
        <w:tab/>
        <w:t>08/2018</w:t>
      </w:r>
    </w:p>
    <w:p w14:paraId="2C9C8B65" w14:textId="77777777" w:rsidR="00922FAC" w:rsidRDefault="00922FAC" w:rsidP="004D1E52">
      <w:pPr>
        <w:spacing w:after="0" w:line="276" w:lineRule="auto"/>
        <w:contextualSpacing/>
        <w:rPr>
          <w:rFonts w:ascii="Century Gothic" w:hAnsi="Century Gothic" w:cs="Times New Roman"/>
          <w:b/>
          <w:bCs/>
          <w:sz w:val="21"/>
          <w:szCs w:val="21"/>
        </w:rPr>
      </w:pPr>
    </w:p>
    <w:p w14:paraId="20D6D18B" w14:textId="77777777" w:rsidR="00A004B9" w:rsidRDefault="00A004B9">
      <w:pPr>
        <w:rPr>
          <w:rFonts w:ascii="Century Gothic" w:hAnsi="Century Gothic" w:cs="Times New Roman"/>
          <w:b/>
          <w:bCs/>
          <w:sz w:val="21"/>
          <w:szCs w:val="21"/>
        </w:rPr>
      </w:pPr>
      <w:r>
        <w:rPr>
          <w:rFonts w:ascii="Century Gothic" w:hAnsi="Century Gothic" w:cs="Times New Roman"/>
          <w:b/>
          <w:bCs/>
          <w:sz w:val="21"/>
          <w:szCs w:val="21"/>
        </w:rPr>
        <w:br w:type="page"/>
      </w:r>
    </w:p>
    <w:p w14:paraId="4D705152" w14:textId="483B2A69" w:rsidR="005C0A0B" w:rsidRPr="007A756D" w:rsidRDefault="004268D6" w:rsidP="004D1E52">
      <w:pPr>
        <w:spacing w:after="0" w:line="276" w:lineRule="auto"/>
        <w:contextualSpacing/>
        <w:rPr>
          <w:rFonts w:ascii="Century Gothic" w:hAnsi="Century Gothic" w:cs="Times New Roman"/>
          <w:b/>
          <w:bCs/>
          <w:sz w:val="21"/>
          <w:szCs w:val="21"/>
        </w:rPr>
      </w:pPr>
      <w:r w:rsidRPr="007A756D">
        <w:rPr>
          <w:rFonts w:ascii="Century Gothic" w:hAnsi="Century Gothic" w:cs="Times New Roman"/>
          <w:b/>
          <w:bCs/>
          <w:sz w:val="21"/>
          <w:szCs w:val="21"/>
        </w:rPr>
        <w:lastRenderedPageBreak/>
        <w:t>NOTABLE TECHNICAL EXPERTISE</w:t>
      </w:r>
    </w:p>
    <w:p w14:paraId="42B083AF" w14:textId="4B983C88" w:rsidR="00E1460F" w:rsidRPr="007A756D" w:rsidRDefault="00E1460F"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Transmission Electron Microscopy</w:t>
      </w:r>
    </w:p>
    <w:p w14:paraId="73F7D8C3" w14:textId="58CF5AA7" w:rsidR="00E1460F" w:rsidRDefault="00E1460F"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 xml:space="preserve">Experience </w:t>
      </w:r>
      <w:r w:rsidR="004434DC">
        <w:rPr>
          <w:rFonts w:ascii="Century Gothic" w:hAnsi="Century Gothic" w:cs="Times New Roman"/>
          <w:sz w:val="21"/>
          <w:szCs w:val="21"/>
        </w:rPr>
        <w:t>using</w:t>
      </w:r>
      <w:r w:rsidRPr="007A756D">
        <w:rPr>
          <w:rFonts w:ascii="Century Gothic" w:hAnsi="Century Gothic" w:cs="Times New Roman"/>
          <w:sz w:val="21"/>
          <w:szCs w:val="21"/>
        </w:rPr>
        <w:t xml:space="preserve"> </w:t>
      </w:r>
      <w:proofErr w:type="spellStart"/>
      <w:r w:rsidR="00922FAC">
        <w:rPr>
          <w:rFonts w:ascii="Century Gothic" w:hAnsi="Century Gothic" w:cs="Times New Roman"/>
          <w:sz w:val="21"/>
          <w:szCs w:val="21"/>
        </w:rPr>
        <w:t>Thermofisher</w:t>
      </w:r>
      <w:proofErr w:type="spellEnd"/>
      <w:r w:rsidRPr="007A756D">
        <w:rPr>
          <w:rFonts w:ascii="Century Gothic" w:hAnsi="Century Gothic" w:cs="Times New Roman"/>
          <w:sz w:val="21"/>
          <w:szCs w:val="21"/>
        </w:rPr>
        <w:t xml:space="preserve">, JEOL, and </w:t>
      </w:r>
      <w:r w:rsidR="00386EC3">
        <w:rPr>
          <w:rFonts w:ascii="Century Gothic" w:hAnsi="Century Gothic" w:cs="Times New Roman"/>
          <w:sz w:val="21"/>
          <w:szCs w:val="21"/>
        </w:rPr>
        <w:t>NION</w:t>
      </w:r>
      <w:r w:rsidRPr="007A756D">
        <w:rPr>
          <w:rFonts w:ascii="Century Gothic" w:hAnsi="Century Gothic" w:cs="Times New Roman"/>
          <w:sz w:val="21"/>
          <w:szCs w:val="21"/>
        </w:rPr>
        <w:t xml:space="preserve"> </w:t>
      </w:r>
      <w:r w:rsidR="00143F97" w:rsidRPr="007A756D">
        <w:rPr>
          <w:rFonts w:ascii="Century Gothic" w:hAnsi="Century Gothic" w:cs="Times New Roman"/>
          <w:sz w:val="21"/>
          <w:szCs w:val="21"/>
        </w:rPr>
        <w:t>microscopes</w:t>
      </w:r>
    </w:p>
    <w:p w14:paraId="64AA68B5" w14:textId="7C2A7E1E" w:rsidR="0026674F" w:rsidRPr="00922FAC" w:rsidRDefault="00CB1461" w:rsidP="00922FAC">
      <w:pPr>
        <w:pStyle w:val="ListParagraph"/>
        <w:numPr>
          <w:ilvl w:val="0"/>
          <w:numId w:val="2"/>
        </w:numPr>
        <w:tabs>
          <w:tab w:val="left" w:pos="720"/>
        </w:tabs>
        <w:spacing w:after="0" w:line="276" w:lineRule="auto"/>
        <w:rPr>
          <w:rFonts w:ascii="Century Gothic" w:hAnsi="Century Gothic" w:cs="Times New Roman"/>
          <w:sz w:val="21"/>
          <w:szCs w:val="21"/>
        </w:rPr>
      </w:pPr>
      <w:r>
        <w:rPr>
          <w:rFonts w:ascii="Century Gothic" w:hAnsi="Century Gothic" w:cs="Times New Roman"/>
          <w:sz w:val="21"/>
          <w:szCs w:val="21"/>
        </w:rPr>
        <w:t>Autonomous scripted microscope control</w:t>
      </w:r>
    </w:p>
    <w:p w14:paraId="0CAFBE60" w14:textId="7CD1F4F9" w:rsidR="00E1460F" w:rsidRPr="007A756D" w:rsidRDefault="00E1460F"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4D-STEM, EELS, and EDS expertise</w:t>
      </w:r>
    </w:p>
    <w:p w14:paraId="185CCB69" w14:textId="29056CE3" w:rsidR="00143F97" w:rsidRPr="005A71E5" w:rsidRDefault="00143F97" w:rsidP="005A71E5">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Aberration corrector alignment</w:t>
      </w:r>
      <w:r w:rsidRPr="005A71E5">
        <w:rPr>
          <w:rFonts w:ascii="Century Gothic" w:hAnsi="Century Gothic" w:cs="Times New Roman"/>
          <w:sz w:val="21"/>
          <w:szCs w:val="21"/>
        </w:rPr>
        <w:t xml:space="preserve"> </w:t>
      </w:r>
    </w:p>
    <w:p w14:paraId="424C22BC" w14:textId="47487B57" w:rsidR="005C0A0B" w:rsidRPr="007A756D" w:rsidRDefault="0020252F"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 xml:space="preserve">In Situ </w:t>
      </w:r>
      <w:r w:rsidR="005C0A0B" w:rsidRPr="007A756D">
        <w:rPr>
          <w:rFonts w:ascii="Century Gothic" w:hAnsi="Century Gothic" w:cs="Times New Roman"/>
          <w:sz w:val="21"/>
          <w:szCs w:val="21"/>
        </w:rPr>
        <w:t>Transmission Electron Microscopy</w:t>
      </w:r>
    </w:p>
    <w:p w14:paraId="244C0D96" w14:textId="1A3AD1AC" w:rsidR="00D0654D"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 xml:space="preserve">Atmospheric </w:t>
      </w:r>
      <w:r w:rsidR="00D0654D" w:rsidRPr="007A756D">
        <w:rPr>
          <w:rFonts w:ascii="Century Gothic" w:hAnsi="Century Gothic" w:cs="Times New Roman"/>
          <w:sz w:val="21"/>
          <w:szCs w:val="21"/>
        </w:rPr>
        <w:t>heating</w:t>
      </w:r>
    </w:p>
    <w:p w14:paraId="3814CE85" w14:textId="12A5CAB9" w:rsidR="004D7E27" w:rsidRPr="007A756D" w:rsidRDefault="004D7E27" w:rsidP="004D1E52">
      <w:pPr>
        <w:pStyle w:val="ListParagraph"/>
        <w:numPr>
          <w:ilvl w:val="1"/>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Pressurized gas and vapor system setup for gas manifold operation</w:t>
      </w:r>
    </w:p>
    <w:p w14:paraId="0EC05493" w14:textId="77777777" w:rsidR="00D0654D" w:rsidRPr="007A756D" w:rsidRDefault="00D0654D"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Cryogenic cooling</w:t>
      </w:r>
    </w:p>
    <w:p w14:paraId="23D4F91F" w14:textId="30032596" w:rsidR="00D0654D"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Vacuum heating and biasing</w:t>
      </w:r>
    </w:p>
    <w:p w14:paraId="01BFF379" w14:textId="399E3B57"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Liquid cell</w:t>
      </w:r>
    </w:p>
    <w:p w14:paraId="40CD7F73" w14:textId="14204565" w:rsidR="00805A9A" w:rsidRPr="007A756D" w:rsidRDefault="00805A9A"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Transmission Electron Microscopy Data Simulation</w:t>
      </w:r>
    </w:p>
    <w:p w14:paraId="64EAF4F7" w14:textId="442D078C"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STEM image simulation</w:t>
      </w:r>
    </w:p>
    <w:p w14:paraId="370BFD09" w14:textId="579E6972"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4D-STEM diffraction simulation</w:t>
      </w:r>
    </w:p>
    <w:p w14:paraId="07A2D0BE" w14:textId="77777777" w:rsidR="00D90638" w:rsidRDefault="00D90638" w:rsidP="004D1E52">
      <w:pPr>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AI/ML for Microscopy Data Acquisition and Analysis</w:t>
      </w:r>
    </w:p>
    <w:p w14:paraId="76E0925C" w14:textId="60E81E54"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Video series analysis</w:t>
      </w:r>
      <w:r w:rsidR="00F53D2B" w:rsidRPr="007A756D">
        <w:rPr>
          <w:rFonts w:ascii="Century Gothic" w:hAnsi="Century Gothic" w:cs="Times New Roman"/>
          <w:sz w:val="21"/>
          <w:szCs w:val="21"/>
        </w:rPr>
        <w:t xml:space="preserve"> and feature quantification</w:t>
      </w:r>
    </w:p>
    <w:p w14:paraId="7E7FD2C4" w14:textId="44C74BD7"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Machine learning for data reconstruction, classification, and segmentation</w:t>
      </w:r>
    </w:p>
    <w:p w14:paraId="4A5C7D6A" w14:textId="658ED3D2" w:rsidR="004D7E27" w:rsidRPr="007A756D"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4D-STEM and EELS data processing</w:t>
      </w:r>
    </w:p>
    <w:p w14:paraId="3BB51F86" w14:textId="5C6EA31C" w:rsidR="00D93F71" w:rsidRDefault="004D7E27" w:rsidP="004D1E52">
      <w:pPr>
        <w:pStyle w:val="ListParagraph"/>
        <w:numPr>
          <w:ilvl w:val="0"/>
          <w:numId w:val="2"/>
        </w:numPr>
        <w:tabs>
          <w:tab w:val="left" w:pos="720"/>
        </w:tabs>
        <w:spacing w:after="0" w:line="276" w:lineRule="auto"/>
        <w:rPr>
          <w:rFonts w:ascii="Century Gothic" w:hAnsi="Century Gothic" w:cs="Times New Roman"/>
          <w:sz w:val="21"/>
          <w:szCs w:val="21"/>
        </w:rPr>
      </w:pPr>
      <w:r w:rsidRPr="007A756D">
        <w:rPr>
          <w:rFonts w:ascii="Century Gothic" w:hAnsi="Century Gothic" w:cs="Times New Roman"/>
          <w:sz w:val="21"/>
          <w:szCs w:val="21"/>
        </w:rPr>
        <w:t>Distortion correction and data denoising</w:t>
      </w:r>
    </w:p>
    <w:p w14:paraId="60998851" w14:textId="77777777" w:rsidR="00D90638" w:rsidRPr="00D90638" w:rsidRDefault="00D90638" w:rsidP="00D90638">
      <w:pPr>
        <w:pStyle w:val="ListParagraph"/>
        <w:numPr>
          <w:ilvl w:val="0"/>
          <w:numId w:val="2"/>
        </w:numPr>
        <w:spacing w:after="0" w:line="276" w:lineRule="auto"/>
        <w:rPr>
          <w:rFonts w:ascii="Century Gothic" w:hAnsi="Century Gothic" w:cs="Times New Roman"/>
          <w:sz w:val="21"/>
          <w:szCs w:val="21"/>
        </w:rPr>
      </w:pPr>
      <w:r w:rsidRPr="00D90638">
        <w:rPr>
          <w:rFonts w:ascii="Century Gothic" w:hAnsi="Century Gothic" w:cs="Times New Roman"/>
          <w:sz w:val="21"/>
          <w:szCs w:val="21"/>
        </w:rPr>
        <w:t>Python and MATLAB Scripting</w:t>
      </w:r>
    </w:p>
    <w:p w14:paraId="0AF846F1" w14:textId="77777777" w:rsidR="005A7F58" w:rsidRDefault="005A7F58" w:rsidP="005A7F58">
      <w:pPr>
        <w:tabs>
          <w:tab w:val="left" w:pos="8460"/>
        </w:tabs>
        <w:spacing w:after="0" w:line="276" w:lineRule="auto"/>
        <w:ind w:left="720" w:hanging="720"/>
        <w:contextualSpacing/>
        <w:rPr>
          <w:rFonts w:ascii="Century Gothic" w:hAnsi="Century Gothic" w:cs="Times New Roman"/>
          <w:b/>
          <w:bCs/>
          <w:sz w:val="21"/>
          <w:szCs w:val="21"/>
        </w:rPr>
      </w:pPr>
    </w:p>
    <w:p w14:paraId="4B612896" w14:textId="72EBDF6D" w:rsidR="005A7F58" w:rsidRPr="007A756D" w:rsidRDefault="005A7F58" w:rsidP="005A7F58">
      <w:pPr>
        <w:tabs>
          <w:tab w:val="left" w:pos="8460"/>
        </w:tabs>
        <w:spacing w:after="0" w:line="276" w:lineRule="auto"/>
        <w:ind w:left="720" w:hanging="720"/>
        <w:contextualSpacing/>
        <w:rPr>
          <w:rFonts w:ascii="Century Gothic" w:hAnsi="Century Gothic" w:cs="Times New Roman"/>
          <w:b/>
          <w:bCs/>
          <w:sz w:val="21"/>
          <w:szCs w:val="21"/>
        </w:rPr>
      </w:pPr>
      <w:r>
        <w:rPr>
          <w:rFonts w:ascii="Century Gothic" w:hAnsi="Century Gothic" w:cs="Times New Roman"/>
          <w:b/>
          <w:bCs/>
          <w:sz w:val="21"/>
          <w:szCs w:val="21"/>
        </w:rPr>
        <w:t>TEACHING EXPERIENCE</w:t>
      </w:r>
    </w:p>
    <w:p w14:paraId="5715E78E" w14:textId="4C9E6E14" w:rsidR="008E1747" w:rsidRDefault="008E1747" w:rsidP="005A7F58">
      <w:pPr>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Duke University (through Prof. Miaofang Chi)</w:t>
      </w:r>
      <w:proofErr w:type="gramStart"/>
      <w:r w:rsidR="001E4915">
        <w:rPr>
          <w:rFonts w:ascii="Century Gothic" w:hAnsi="Century Gothic" w:cs="Times New Roman"/>
          <w:sz w:val="21"/>
          <w:szCs w:val="21"/>
        </w:rPr>
        <w:t>: since</w:t>
      </w:r>
      <w:proofErr w:type="gramEnd"/>
      <w:r w:rsidR="001E4915">
        <w:rPr>
          <w:rFonts w:ascii="Century Gothic" w:hAnsi="Century Gothic" w:cs="Times New Roman"/>
          <w:sz w:val="21"/>
          <w:szCs w:val="21"/>
        </w:rPr>
        <w:t xml:space="preserve"> Fall 2023</w:t>
      </w:r>
    </w:p>
    <w:p w14:paraId="7631E651" w14:textId="0AC6E743" w:rsidR="005A7F58" w:rsidRDefault="008E1747" w:rsidP="004F03A6">
      <w:pPr>
        <w:pStyle w:val="ListParagraph"/>
        <w:numPr>
          <w:ilvl w:val="0"/>
          <w:numId w:val="5"/>
        </w:numPr>
        <w:spacing w:after="0" w:line="276" w:lineRule="auto"/>
        <w:rPr>
          <w:rFonts w:ascii="Century Gothic" w:hAnsi="Century Gothic" w:cs="Times New Roman"/>
          <w:sz w:val="21"/>
          <w:szCs w:val="21"/>
        </w:rPr>
      </w:pPr>
      <w:r w:rsidRPr="008E1747">
        <w:rPr>
          <w:rFonts w:ascii="Century Gothic" w:hAnsi="Century Gothic" w:cs="Times New Roman"/>
          <w:sz w:val="21"/>
          <w:szCs w:val="21"/>
        </w:rPr>
        <w:t>Graduate student mentor for two graduate students</w:t>
      </w:r>
    </w:p>
    <w:p w14:paraId="323FE025" w14:textId="07F7CB33" w:rsidR="00A004B9" w:rsidRPr="008E1747" w:rsidRDefault="00A004B9" w:rsidP="00A004B9">
      <w:pPr>
        <w:pStyle w:val="ListParagraph"/>
        <w:numPr>
          <w:ilvl w:val="1"/>
          <w:numId w:val="5"/>
        </w:numPr>
        <w:spacing w:after="0" w:line="276" w:lineRule="auto"/>
        <w:rPr>
          <w:rFonts w:ascii="Century Gothic" w:hAnsi="Century Gothic" w:cs="Times New Roman"/>
          <w:sz w:val="21"/>
          <w:szCs w:val="21"/>
        </w:rPr>
      </w:pPr>
      <w:r>
        <w:rPr>
          <w:rFonts w:ascii="Century Gothic" w:hAnsi="Century Gothic" w:cs="Times New Roman"/>
          <w:sz w:val="21"/>
          <w:szCs w:val="21"/>
        </w:rPr>
        <w:t xml:space="preserve">Trained students on fundamentals of </w:t>
      </w:r>
      <w:r>
        <w:rPr>
          <w:rFonts w:ascii="Century Gothic" w:hAnsi="Century Gothic" w:cs="Times New Roman"/>
          <w:i/>
          <w:iCs/>
          <w:sz w:val="21"/>
          <w:szCs w:val="21"/>
        </w:rPr>
        <w:t xml:space="preserve">in situ </w:t>
      </w:r>
      <w:r>
        <w:rPr>
          <w:rFonts w:ascii="Century Gothic" w:hAnsi="Century Gothic" w:cs="Times New Roman"/>
          <w:sz w:val="21"/>
          <w:szCs w:val="21"/>
        </w:rPr>
        <w:t>TEM experimentation and data analysis</w:t>
      </w:r>
    </w:p>
    <w:p w14:paraId="65A0C471" w14:textId="561AA75B" w:rsidR="00734932" w:rsidRDefault="00734932" w:rsidP="008E1747">
      <w:pPr>
        <w:pStyle w:val="ListParagraph"/>
        <w:numPr>
          <w:ilvl w:val="0"/>
          <w:numId w:val="5"/>
        </w:numPr>
        <w:spacing w:after="0" w:line="276" w:lineRule="auto"/>
        <w:rPr>
          <w:rFonts w:ascii="Century Gothic" w:hAnsi="Century Gothic" w:cs="Times New Roman"/>
          <w:sz w:val="21"/>
          <w:szCs w:val="21"/>
        </w:rPr>
      </w:pPr>
      <w:r>
        <w:rPr>
          <w:rFonts w:ascii="Century Gothic" w:hAnsi="Century Gothic" w:cs="Times New Roman"/>
          <w:sz w:val="21"/>
          <w:szCs w:val="21"/>
        </w:rPr>
        <w:t>Course g</w:t>
      </w:r>
      <w:r w:rsidR="008E1747" w:rsidRPr="008E1747">
        <w:rPr>
          <w:rFonts w:ascii="Century Gothic" w:hAnsi="Century Gothic" w:cs="Times New Roman"/>
          <w:sz w:val="21"/>
          <w:szCs w:val="21"/>
        </w:rPr>
        <w:t xml:space="preserve">uest </w:t>
      </w:r>
      <w:r w:rsidR="008E1747">
        <w:rPr>
          <w:rFonts w:ascii="Century Gothic" w:hAnsi="Century Gothic" w:cs="Times New Roman"/>
          <w:sz w:val="21"/>
          <w:szCs w:val="21"/>
        </w:rPr>
        <w:t>l</w:t>
      </w:r>
      <w:r w:rsidR="008E1747" w:rsidRPr="008E1747">
        <w:rPr>
          <w:rFonts w:ascii="Century Gothic" w:hAnsi="Century Gothic" w:cs="Times New Roman"/>
          <w:sz w:val="21"/>
          <w:szCs w:val="21"/>
        </w:rPr>
        <w:t xml:space="preserve">ecturer for </w:t>
      </w:r>
      <w:r w:rsidR="0066252A" w:rsidRPr="0066252A">
        <w:rPr>
          <w:rFonts w:ascii="Century Gothic" w:hAnsi="Century Gothic" w:cs="Times New Roman"/>
          <w:sz w:val="21"/>
          <w:szCs w:val="21"/>
        </w:rPr>
        <w:t>ME562: Materials Synthesis &amp; Processing</w:t>
      </w:r>
      <w:r w:rsidR="0066252A">
        <w:rPr>
          <w:rFonts w:ascii="Century Gothic" w:hAnsi="Century Gothic" w:cs="Times New Roman"/>
          <w:sz w:val="21"/>
          <w:szCs w:val="21"/>
        </w:rPr>
        <w:t xml:space="preserve"> (2 years)</w:t>
      </w:r>
    </w:p>
    <w:p w14:paraId="735DA88F" w14:textId="5713E496" w:rsidR="005A7F58" w:rsidRPr="008E1747" w:rsidRDefault="0066252A" w:rsidP="00734932">
      <w:pPr>
        <w:pStyle w:val="ListParagraph"/>
        <w:numPr>
          <w:ilvl w:val="1"/>
          <w:numId w:val="5"/>
        </w:numPr>
        <w:spacing w:after="0" w:line="276" w:lineRule="auto"/>
        <w:rPr>
          <w:rFonts w:ascii="Century Gothic" w:hAnsi="Century Gothic" w:cs="Times New Roman"/>
          <w:sz w:val="21"/>
          <w:szCs w:val="21"/>
        </w:rPr>
      </w:pPr>
      <w:r>
        <w:rPr>
          <w:rFonts w:ascii="Century Gothic" w:hAnsi="Century Gothic" w:cs="Times New Roman"/>
          <w:sz w:val="21"/>
          <w:szCs w:val="21"/>
        </w:rPr>
        <w:t>D</w:t>
      </w:r>
      <w:r w:rsidRPr="0066252A">
        <w:rPr>
          <w:rFonts w:ascii="Century Gothic" w:hAnsi="Century Gothic" w:cs="Times New Roman"/>
          <w:sz w:val="21"/>
          <w:szCs w:val="21"/>
        </w:rPr>
        <w:t>evelop</w:t>
      </w:r>
      <w:r>
        <w:rPr>
          <w:rFonts w:ascii="Century Gothic" w:hAnsi="Century Gothic" w:cs="Times New Roman"/>
          <w:sz w:val="21"/>
          <w:szCs w:val="21"/>
        </w:rPr>
        <w:t xml:space="preserve">ed </w:t>
      </w:r>
      <w:r w:rsidRPr="0066252A">
        <w:rPr>
          <w:rFonts w:ascii="Century Gothic" w:hAnsi="Century Gothic" w:cs="Times New Roman"/>
          <w:sz w:val="21"/>
          <w:szCs w:val="21"/>
        </w:rPr>
        <w:t>and present</w:t>
      </w:r>
      <w:r>
        <w:rPr>
          <w:rFonts w:ascii="Century Gothic" w:hAnsi="Century Gothic" w:cs="Times New Roman"/>
          <w:sz w:val="21"/>
          <w:szCs w:val="21"/>
        </w:rPr>
        <w:t xml:space="preserve">ed </w:t>
      </w:r>
      <w:r w:rsidRPr="0066252A">
        <w:rPr>
          <w:rFonts w:ascii="Century Gothic" w:hAnsi="Century Gothic" w:cs="Times New Roman"/>
          <w:sz w:val="21"/>
          <w:szCs w:val="21"/>
        </w:rPr>
        <w:t xml:space="preserve">classroom lecture material on </w:t>
      </w:r>
      <w:r w:rsidRPr="008E1747">
        <w:rPr>
          <w:rFonts w:ascii="Century Gothic" w:hAnsi="Century Gothic" w:cs="Times New Roman"/>
          <w:sz w:val="21"/>
          <w:szCs w:val="21"/>
        </w:rPr>
        <w:t xml:space="preserve">TEM </w:t>
      </w:r>
      <w:r>
        <w:rPr>
          <w:rFonts w:ascii="Century Gothic" w:hAnsi="Century Gothic" w:cs="Times New Roman"/>
          <w:sz w:val="21"/>
          <w:szCs w:val="21"/>
        </w:rPr>
        <w:t>m</w:t>
      </w:r>
      <w:r w:rsidRPr="008E1747">
        <w:rPr>
          <w:rFonts w:ascii="Century Gothic" w:hAnsi="Century Gothic" w:cs="Times New Roman"/>
          <w:sz w:val="21"/>
          <w:szCs w:val="21"/>
        </w:rPr>
        <w:t xml:space="preserve">achine </w:t>
      </w:r>
      <w:r>
        <w:rPr>
          <w:rFonts w:ascii="Century Gothic" w:hAnsi="Century Gothic" w:cs="Times New Roman"/>
          <w:sz w:val="21"/>
          <w:szCs w:val="21"/>
        </w:rPr>
        <w:t>l</w:t>
      </w:r>
      <w:r w:rsidRPr="008E1747">
        <w:rPr>
          <w:rFonts w:ascii="Century Gothic" w:hAnsi="Century Gothic" w:cs="Times New Roman"/>
          <w:sz w:val="21"/>
          <w:szCs w:val="21"/>
        </w:rPr>
        <w:t xml:space="preserve">earning and </w:t>
      </w:r>
      <w:r>
        <w:rPr>
          <w:rFonts w:ascii="Century Gothic" w:hAnsi="Century Gothic" w:cs="Times New Roman"/>
          <w:sz w:val="21"/>
          <w:szCs w:val="21"/>
        </w:rPr>
        <w:t>d</w:t>
      </w:r>
      <w:r w:rsidRPr="008E1747">
        <w:rPr>
          <w:rFonts w:ascii="Century Gothic" w:hAnsi="Century Gothic" w:cs="Times New Roman"/>
          <w:sz w:val="21"/>
          <w:szCs w:val="21"/>
        </w:rPr>
        <w:t xml:space="preserve">ata </w:t>
      </w:r>
      <w:r>
        <w:rPr>
          <w:rFonts w:ascii="Century Gothic" w:hAnsi="Century Gothic" w:cs="Times New Roman"/>
          <w:sz w:val="21"/>
          <w:szCs w:val="21"/>
        </w:rPr>
        <w:t>a</w:t>
      </w:r>
      <w:r w:rsidRPr="008E1747">
        <w:rPr>
          <w:rFonts w:ascii="Century Gothic" w:hAnsi="Century Gothic" w:cs="Times New Roman"/>
          <w:sz w:val="21"/>
          <w:szCs w:val="21"/>
        </w:rPr>
        <w:t>nalysis</w:t>
      </w:r>
    </w:p>
    <w:p w14:paraId="6B186EF5" w14:textId="30BFA1B1" w:rsidR="005A7F58" w:rsidRDefault="008E1747" w:rsidP="005A7F58">
      <w:pPr>
        <w:spacing w:after="0" w:line="276" w:lineRule="auto"/>
        <w:ind w:left="180"/>
        <w:contextualSpacing/>
        <w:rPr>
          <w:rFonts w:ascii="Century Gothic" w:hAnsi="Century Gothic" w:cs="Times New Roman"/>
          <w:sz w:val="21"/>
          <w:szCs w:val="21"/>
        </w:rPr>
      </w:pPr>
      <w:r>
        <w:rPr>
          <w:rFonts w:ascii="Century Gothic" w:hAnsi="Century Gothic" w:cs="Times New Roman"/>
          <w:sz w:val="21"/>
          <w:szCs w:val="21"/>
        </w:rPr>
        <w:t>Conference Short Course Tutorial</w:t>
      </w:r>
    </w:p>
    <w:p w14:paraId="74667CEC" w14:textId="1E4720EA" w:rsidR="008E1747" w:rsidRPr="008E1747" w:rsidRDefault="008E1747" w:rsidP="008E1747">
      <w:pPr>
        <w:pStyle w:val="ListParagraph"/>
        <w:numPr>
          <w:ilvl w:val="0"/>
          <w:numId w:val="6"/>
        </w:numPr>
        <w:spacing w:after="0" w:line="276" w:lineRule="auto"/>
        <w:rPr>
          <w:rFonts w:ascii="Century Gothic" w:hAnsi="Century Gothic" w:cs="Times New Roman"/>
          <w:i/>
          <w:iCs/>
          <w:sz w:val="21"/>
          <w:szCs w:val="21"/>
        </w:rPr>
      </w:pPr>
      <w:r>
        <w:rPr>
          <w:rFonts w:ascii="Century Gothic" w:hAnsi="Century Gothic" w:cs="Times New Roman"/>
          <w:sz w:val="21"/>
          <w:szCs w:val="21"/>
        </w:rPr>
        <w:t xml:space="preserve">M&amp;M 2022, </w:t>
      </w:r>
      <w:r w:rsidRPr="008E1747">
        <w:rPr>
          <w:rFonts w:ascii="Century Gothic" w:hAnsi="Century Gothic" w:cs="Times New Roman"/>
          <w:i/>
          <w:iCs/>
          <w:sz w:val="21"/>
          <w:szCs w:val="21"/>
        </w:rPr>
        <w:t>Data Correction for 4D-STEM Data Acquired at Cryogenic Conditions</w:t>
      </w:r>
    </w:p>
    <w:p w14:paraId="705470C5" w14:textId="77777777" w:rsidR="00BB42D6" w:rsidRPr="007A756D" w:rsidRDefault="00BB42D6" w:rsidP="004D1E52">
      <w:pPr>
        <w:spacing w:after="0" w:line="276" w:lineRule="auto"/>
        <w:rPr>
          <w:rFonts w:ascii="Century Gothic" w:hAnsi="Century Gothic" w:cs="Times New Roman"/>
          <w:b/>
          <w:bCs/>
          <w:sz w:val="21"/>
          <w:szCs w:val="21"/>
        </w:rPr>
      </w:pPr>
    </w:p>
    <w:p w14:paraId="20246186" w14:textId="3A34C39C" w:rsidR="00647557" w:rsidRPr="007A756D" w:rsidRDefault="00647557" w:rsidP="004D1E52">
      <w:pPr>
        <w:tabs>
          <w:tab w:val="left" w:pos="8460"/>
        </w:tabs>
        <w:spacing w:after="0" w:line="276" w:lineRule="auto"/>
        <w:ind w:left="720" w:hanging="720"/>
        <w:contextualSpacing/>
        <w:rPr>
          <w:rFonts w:ascii="Century Gothic" w:hAnsi="Century Gothic" w:cs="Times New Roman"/>
          <w:b/>
          <w:bCs/>
          <w:sz w:val="21"/>
          <w:szCs w:val="21"/>
        </w:rPr>
      </w:pPr>
      <w:r w:rsidRPr="007A756D">
        <w:rPr>
          <w:rFonts w:ascii="Century Gothic" w:hAnsi="Century Gothic" w:cs="Times New Roman"/>
          <w:b/>
          <w:bCs/>
          <w:sz w:val="21"/>
          <w:szCs w:val="21"/>
        </w:rPr>
        <w:t>SOCIETY MEMBERSHIP</w:t>
      </w:r>
    </w:p>
    <w:p w14:paraId="45FD4C7D" w14:textId="44B086FB" w:rsidR="00647557" w:rsidRDefault="00647557"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Microscopy Society of America (MSA)</w:t>
      </w:r>
    </w:p>
    <w:p w14:paraId="3571AA68" w14:textId="69684A06" w:rsidR="004A53AC" w:rsidRDefault="00A004B9" w:rsidP="004A53AC">
      <w:pPr>
        <w:pStyle w:val="ListParagraph"/>
        <w:numPr>
          <w:ilvl w:val="0"/>
          <w:numId w:val="3"/>
        </w:numPr>
        <w:spacing w:after="0" w:line="276" w:lineRule="auto"/>
        <w:rPr>
          <w:rFonts w:ascii="Century Gothic" w:hAnsi="Century Gothic" w:cs="Times New Roman"/>
          <w:sz w:val="21"/>
          <w:szCs w:val="21"/>
        </w:rPr>
      </w:pPr>
      <w:r>
        <w:rPr>
          <w:rFonts w:ascii="Century Gothic" w:hAnsi="Century Gothic" w:cs="Times New Roman"/>
          <w:sz w:val="21"/>
          <w:szCs w:val="21"/>
        </w:rPr>
        <w:t xml:space="preserve">Early Career </w:t>
      </w:r>
      <w:r w:rsidR="0075148A">
        <w:rPr>
          <w:rFonts w:ascii="Century Gothic" w:hAnsi="Century Gothic" w:cs="Times New Roman"/>
          <w:sz w:val="21"/>
          <w:szCs w:val="21"/>
        </w:rPr>
        <w:t>Committee</w:t>
      </w:r>
      <w:r>
        <w:rPr>
          <w:rFonts w:ascii="Century Gothic" w:hAnsi="Century Gothic" w:cs="Times New Roman"/>
          <w:sz w:val="21"/>
          <w:szCs w:val="21"/>
        </w:rPr>
        <w:t xml:space="preserve"> </w:t>
      </w:r>
      <w:r w:rsidR="004A53AC" w:rsidRPr="004A53AC">
        <w:rPr>
          <w:rFonts w:ascii="Century Gothic" w:hAnsi="Century Gothic" w:cs="Times New Roman"/>
          <w:sz w:val="21"/>
          <w:szCs w:val="21"/>
        </w:rPr>
        <w:t>Member</w:t>
      </w:r>
    </w:p>
    <w:p w14:paraId="70587180" w14:textId="2D7C7023" w:rsidR="00A004B9" w:rsidRDefault="00A004B9" w:rsidP="00A004B9">
      <w:pPr>
        <w:pStyle w:val="ListParagraph"/>
        <w:numPr>
          <w:ilvl w:val="1"/>
          <w:numId w:val="3"/>
        </w:numPr>
        <w:spacing w:after="0" w:line="276" w:lineRule="auto"/>
        <w:rPr>
          <w:rFonts w:ascii="Century Gothic" w:hAnsi="Century Gothic" w:cs="Times New Roman"/>
          <w:sz w:val="21"/>
          <w:szCs w:val="21"/>
        </w:rPr>
      </w:pPr>
      <w:r>
        <w:rPr>
          <w:rFonts w:ascii="Century Gothic" w:hAnsi="Century Gothic" w:cs="Times New Roman"/>
          <w:sz w:val="21"/>
          <w:szCs w:val="21"/>
        </w:rPr>
        <w:t>Active member of Publishing and Educational Outreach subcommittees</w:t>
      </w:r>
    </w:p>
    <w:p w14:paraId="17112A3E" w14:textId="28C2B2FA" w:rsidR="00C271FF" w:rsidRDefault="00C271FF" w:rsidP="00C271FF">
      <w:pPr>
        <w:pStyle w:val="ListParagraph"/>
        <w:numPr>
          <w:ilvl w:val="2"/>
          <w:numId w:val="3"/>
        </w:numPr>
        <w:spacing w:after="0" w:line="276" w:lineRule="auto"/>
        <w:rPr>
          <w:rFonts w:ascii="Century Gothic" w:hAnsi="Century Gothic" w:cs="Times New Roman"/>
          <w:sz w:val="21"/>
          <w:szCs w:val="21"/>
        </w:rPr>
      </w:pPr>
      <w:r>
        <w:rPr>
          <w:rFonts w:ascii="Century Gothic" w:hAnsi="Century Gothic" w:cs="Times New Roman"/>
          <w:sz w:val="21"/>
          <w:szCs w:val="21"/>
        </w:rPr>
        <w:t xml:space="preserve">Leading organization role in producing the </w:t>
      </w:r>
      <w:r w:rsidR="006A3D64">
        <w:rPr>
          <w:rFonts w:ascii="Century Gothic" w:hAnsi="Century Gothic" w:cs="Times New Roman"/>
          <w:sz w:val="21"/>
          <w:szCs w:val="21"/>
        </w:rPr>
        <w:t xml:space="preserve">Early Career Scientists </w:t>
      </w:r>
      <w:r>
        <w:rPr>
          <w:rFonts w:ascii="Century Gothic" w:hAnsi="Century Gothic" w:cs="Times New Roman"/>
          <w:sz w:val="21"/>
          <w:szCs w:val="21"/>
        </w:rPr>
        <w:t>issue of Microscopy Today celebrating early career microscopists</w:t>
      </w:r>
    </w:p>
    <w:p w14:paraId="20C81367" w14:textId="49B58A0E" w:rsidR="00BC4D99" w:rsidRPr="004A53AC" w:rsidRDefault="00BC4D99" w:rsidP="00BC4D99">
      <w:pPr>
        <w:pStyle w:val="ListParagraph"/>
        <w:numPr>
          <w:ilvl w:val="1"/>
          <w:numId w:val="3"/>
        </w:numPr>
        <w:spacing w:after="0" w:line="276" w:lineRule="auto"/>
        <w:rPr>
          <w:rFonts w:ascii="Century Gothic" w:hAnsi="Century Gothic" w:cs="Times New Roman"/>
          <w:sz w:val="21"/>
          <w:szCs w:val="21"/>
        </w:rPr>
      </w:pPr>
      <w:r>
        <w:rPr>
          <w:rFonts w:ascii="Century Gothic" w:hAnsi="Century Gothic" w:cs="Times New Roman"/>
          <w:sz w:val="21"/>
          <w:szCs w:val="21"/>
        </w:rPr>
        <w:t>Pre-meeting Student and Postdoc Congress Leadership for M&amp;M 2025</w:t>
      </w:r>
    </w:p>
    <w:p w14:paraId="25905388" w14:textId="0F25989A" w:rsidR="00647557" w:rsidRPr="007A756D" w:rsidRDefault="00647557"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Microanalysis Society (MAS)</w:t>
      </w:r>
    </w:p>
    <w:p w14:paraId="34E991DE" w14:textId="1E6FD11D" w:rsidR="00647557" w:rsidRPr="007A756D" w:rsidRDefault="00647557" w:rsidP="004D1E52">
      <w:pPr>
        <w:spacing w:after="0" w:line="276" w:lineRule="auto"/>
        <w:ind w:left="180"/>
        <w:contextualSpacing/>
        <w:rPr>
          <w:rFonts w:ascii="Century Gothic" w:hAnsi="Century Gothic" w:cs="Times New Roman"/>
          <w:sz w:val="21"/>
          <w:szCs w:val="21"/>
        </w:rPr>
      </w:pPr>
      <w:r w:rsidRPr="007A756D">
        <w:rPr>
          <w:rFonts w:ascii="Century Gothic" w:hAnsi="Century Gothic" w:cs="Times New Roman"/>
          <w:sz w:val="21"/>
          <w:szCs w:val="21"/>
        </w:rPr>
        <w:t>Materials Research Society (MRS)</w:t>
      </w:r>
    </w:p>
    <w:p w14:paraId="41559B23" w14:textId="547E2422" w:rsidR="00A004B9" w:rsidRDefault="00A004B9">
      <w:pPr>
        <w:rPr>
          <w:rFonts w:ascii="Century Gothic" w:hAnsi="Century Gothic" w:cs="Times New Roman"/>
          <w:b/>
          <w:bCs/>
          <w:sz w:val="21"/>
          <w:szCs w:val="21"/>
        </w:rPr>
      </w:pPr>
    </w:p>
    <w:p w14:paraId="4BEE4AC9" w14:textId="28F572B5" w:rsidR="00E1460F" w:rsidRPr="001F792E" w:rsidRDefault="004268D6" w:rsidP="004D1E52">
      <w:pPr>
        <w:spacing w:after="0" w:line="276" w:lineRule="auto"/>
        <w:contextualSpacing/>
        <w:rPr>
          <w:rFonts w:ascii="Century Gothic" w:hAnsi="Century Gothic" w:cs="Times New Roman"/>
          <w:b/>
          <w:bCs/>
          <w:color w:val="FFFFFF" w:themeColor="background1"/>
          <w:sz w:val="21"/>
          <w:szCs w:val="21"/>
        </w:rPr>
      </w:pPr>
      <w:r w:rsidRPr="007A756D">
        <w:rPr>
          <w:rFonts w:ascii="Century Gothic" w:hAnsi="Century Gothic" w:cs="Times New Roman"/>
          <w:b/>
          <w:bCs/>
          <w:sz w:val="21"/>
          <w:szCs w:val="21"/>
        </w:rPr>
        <w:lastRenderedPageBreak/>
        <w:t>PUBLICATIONS</w:t>
      </w:r>
      <w:r w:rsidR="00F06293" w:rsidRPr="001F792E">
        <w:rPr>
          <w:rFonts w:ascii="Century Gothic" w:hAnsi="Century Gothic" w:cs="Times New Roman"/>
          <w:b/>
          <w:bCs/>
          <w:color w:val="FFFFFF" w:themeColor="background1"/>
          <w:sz w:val="21"/>
          <w:szCs w:val="21"/>
        </w:rPr>
        <w:fldChar w:fldCharType="begin"/>
      </w:r>
      <w:r w:rsidR="001F792E" w:rsidRPr="001F792E">
        <w:rPr>
          <w:rFonts w:ascii="Century Gothic" w:hAnsi="Century Gothic" w:cs="Times New Roman"/>
          <w:b/>
          <w:bCs/>
          <w:color w:val="FFFFFF" w:themeColor="background1"/>
          <w:sz w:val="21"/>
          <w:szCs w:val="21"/>
        </w:rPr>
        <w:instrText xml:space="preserve"> ADDIN ZOTERO_ITEM CSL_CITATION {"citationID":"v4EoumjI","properties":{"unsorted":true,"formattedCitation":"\\super 1\\uc0\\u8211{}19\\nosupersub{}","plainCitation":"1–19","noteIndex":0},"citationItems":[{"id":1568,"uris":["http://zotero.org/users/local/OeUuCDt1/items/KQYZZ6B7"],"itemData":{"id":1568,"type":"article-journal","abstract":"Interfaces in energy materials and devices often involve beam-sensitive materials such as fast ionic, soft, or liquid phases. 4D scanning transmission electron microscopy (4D-STEM) offers insights into local lattice, strain charge, and field distributions, but faces challenges in analyzing beam-sensitive interfaces at high spatial resolutions. Here, a 4D-STEM compressive sensing algorithm is introduced that significantly reduces data acquisition time and electron dose. This method autonomously allocates probe positions on interfaces and reconstructs missing information from datasets acquired via dynamic sampling. This algorithm allows for the integration of various scanning schemes and electron probe conditions to optimize data integrity. Its data reconstruction employs a neural network and an autoencoder to correlate diffraction pattern features with measured properties, significantly reducing training costs. The accuracy of the reconstructed 4D-STEM datasets is verified using a combination of explicitly and implicitly trained parameters from atomic resolution datasets. This method is broadly applicable for 4D-STEM imaging of any local features of interest and will be available on GitHub upon publication.","container-title":"Small Methods","DOI":"10.1002/smtd.202400742","ISSN":"2366-9608","issue":"1","language":"en","license":"© 2024 Wiley-VCH GmbH","note":"_eprint: https://onlinelibrary.wiley.com/doi/pdf/10.1002/smtd.202400742","page":"2400742","source":"Wiley Online Library","title":"Advanced Compressive Sensing and Dynamic Sampling for 4D-STEM Imaging of Interfaces","URL":"https://onlinelibrary.wiley.com/doi/abs/10.1002/smtd.202400742","volume":"9","author":[{"family":"Smith","given":"Jacob"},{"family":"Tran","given":"Hoang"},{"family":"Roccapriore","given":"Kevin M."},{"family":"Shen","given":"Zhaiming"},{"family":"Zhang","given":"Guannan"},{"family":"Chi","given":"Miaofang"}],"accessed":{"date-parts":[["2025",2,6]]},"issued":{"date-parts":[["2025"]]}},"label":"page"},{"id":1481,"uris":["http://zotero.org/users/local/OeUuCDt1/items/WZHZDSRE"],"itemData":{"id":1481,"type":"article-journal","abstract":"Emission control catalysts are crucial for protecting human health by preventing the release of harmful gases and unburnt fuel into the atmosphere. These catalysts often face deactivation through sintering processes in high-temperature, chemically reactive environments containing multiple gas species. Here, we use in situ environmental scanning transmission electron microscopy to monitor the sintering behavior and transient morphologies of Pt/Al2O3 in various relevant gas environments through controlled experiments. Our results reveal the particle migration and atomic ripening behavior of Pt/Al2O3 at the atomic scale in the presence of water vapor and oxygen, which differs from behaviors observed in single gas environments. We identify an atomic ripening mechanism involving the dissociation and migration of Pt adatom chains from Pt nanoparticles, observed only in combinational gases. These findings provide valuable insights into catalyst degradation behavior in complex gas environments.","container-title":"ACS Materials Letters","DOI":"10.1021/acsmaterialslett.4c00422","issue":"8","journalAbbreviation":"ACS Materials Lett.","note":"publisher: American Chemical Society","page":"3301-3311","source":"ACS Publications","title":"Sintering Mechanism of Pt/Al2O3 in Complex Emission Gases Elucidated via In Situ Environmental STEM","URL":"https://doi.org/10.1021/acsmaterialslett.4c00422","volume":"6","author":[{"family":"Smith","given":"Jacob"},{"family":"Liccardo","given":"Gennaro"},{"family":"Cendejas","given":"Melissa C."},{"family":"Stone","given":"Michael"},{"family":"Mandal","given":"Shyama"},{"family":"Abild-Pedersen","given":"Frank"},{"family":"Cargnello","given":"Matteo"},{"family":"Chi","given":"Miaofang"}],"accessed":{"date-parts":[["2024",9,25]]},"issued":{"date-parts":[["2024",8,5]]}},"label":"page"},{"id":1259,"uris":["http://zotero.org/users/local/OeUuCDt1/items/H9Y9D9U2"],"itemData":{"id":1259,"type":"article-journal","abstract":"The direct observation of a solid-state chemical reaction can reveal otherwise hidden mechanisms that control the reaction kinetics. However, probing the chemical bond breaking and formation at the molecular level remains challenging because of the insufficient spatial-temporal resolution and composition analysis of available characterization methods. Using atomic-resolution differential phase-contrast imaging in scanning transmission electron microscopy, we have visualized the decomposition chemistry of K2PtCl4 to identify its transient intermediate phases and their interfaces that characterize the chemical reduction process. The crystalline structure of K2PtCl4 is found to undergo a disproportionation reaction to form K2PtCl6, followed by gradual reduction to crystalline Pt metal and KCl. By directly imaging different Pt─Cl bond configurations and comparing them to models predicted via density functional theory calculations, a causal connection between the initial and final states of a chemical reaction is established, showcasing new opportunities to resolve reaction pathways through atomistic experimental visualization.","container-title":"Science Advances","DOI":"10.1126/sciadv.adi0175","issue":"6","note":"publisher: American Association for the Advancement of Science","page":"eadi0175","source":"science.org (Atypon)","title":"Disproportionation chemistry in K2PtCl4 visualized at atomic resolution using scanning transmission electron microscopy","URL":"https://www.science.org/doi/full/10.1126/sciadv.adi0175","volume":"10","author":[{"family":"Smith","given":"Jacob G."},{"family":"Sawant","given":"Kaustubh J."},{"family":"Zeng","given":"Zhenhua"},{"family":"Eldred","given":"Tim B."},{"family":"Wu","given":"Jianbo"},{"family":"Greeley","given":"Jeffrey P."},{"family":"Gao","given":"Wenpei"}],"accessed":{"date-parts":[["2024",3,7]]},"issued":{"date-parts":[["2024",2,9]]}},"label":"page"},{"id":1280,"uris":["http://zotero.org/users/local/OeUuCDt1/items/FAEDM3TE"],"itemData":{"id":1280,"type":"article-journal","abstract":"Cryogenic four-dimensional scanning transmission electron microscopy (4D-STEM) imaging is a useful technique for studying quantum materials and their interfaces by simultaneously probing charge, lattice, spin, and chemistry on the atomic scale with the sample held at temperatures ranging from room to cryogenic. However, its applications are currently limited by the instabilities of cryo-stages and electronics. To overcome this challenge, we develop an algorithm to effectively correct the complex distortions present in atomic resolution cryogenic 4D-STEM data sets. This method uses nonrigid registration to identify localized distortions in a 4D-STEM and relate them to an undistorted experimental STEM image, followed by a series of affine transformations for distortion corrections. This method allows a minimum loss of information in both reciprocal and real spaces, enabling the reconstruction of sample information from 4D-STEM data sets. This method is computationally cheap, fast, and applicable for on-the-fly data analysis in future in situ cryogenic 4D-STEM experiments.","container-title":"ACS Nano","DOI":"10.1021/acsnano.2c12777","ISSN":"1936-0851","issue":"12","journalAbbreviation":"ACS Nano","note":"publisher: American Chemical Society","page":"11327-11334","source":"ACS Publications","title":"Atomic Resolution Cryogenic 4D-STEM Imaging via Robust Distortion Correction","URL":"https://doi.org/10.1021/acsnano.2c12777","volume":"17","author":[{"family":"Smith","given":"Jacob"},{"family":"Huang","given":"Zhennan"},{"family":"Gao","given":"Wenpei"},{"family":"Zhang","given":"Guannan"},{"family":"Chi","given":"Miaofang"}],"accessed":{"date-parts":[["2024",3,11]]},"issued":{"date-parts":[["2023",6,27]]}},"label":"page"},{"id":965,"uris":["http://zotero.org/users/local/OeUuCDt1/items/4X6UUBR8"],"itemData":{"id":965,"type":"chapter","abstract":"Properties and functions of nanomaterials, especially catalysts, are determined by their structure and its interplay with chemical, electrical, mechanical stimuli, and other media. Significant improvement in understanding nanomaterials structures and dynamics at the atomic scale has been made due to the advancement of new instrumentation and methods in electron microscopy. In this article we review the critical progresses made in visualizing the reaction at the solid-liquid interface using liquid cell in TEM, in probing the solid-state chemistry using dose-efficient and high speed electron detectors, and in characterizing the nanoparticle response to gas environment using gas cell and environmental electron microscopy, and discuss how imaging the dynamics with high resolution helps with the design and fabrication of new nanomaterials.","container-title":"Encyclopedia of Nanomaterials (First Edition)","event-place":"Oxford","ISBN":"978-0-12-822423-6","language":"en","note":"DOI: 10.1016/B978-0-12-822425-0.00049-X","page":"123-145","publisher":"Elsevier","publisher-place":"Oxford","source":"ScienceDirect","title":"Characterization of nanomaterials dynamics with transmission electron microscope","URL":"https://www.sciencedirect.com/science/article/pii/B978012822425000049X","author":[{"family":"Smith","given":"Jacob"},{"family":"Wang","given":"Sihan"},{"family":"Eldred","given":"Tim B."},{"family":"DellaRova","given":"Cierra"},{"family":"Gao","given":"Wenpei"}],"editor":[{"family":"Yin","given":"Yadong"},{"family":"Lu","given":"Yu"},{"family":"Xia","given":"Younan"}],"accessed":{"date-parts":[["2023",6,7]]},"issued":{"date-parts":[["2023",1,1]]}}},{"id":1640,"uris":["http://zotero.org/users/local/OeUuCDt1/items/LT9AIR6G"],"itemData":{"id":1640,"type":"article-journal","abstract":"While the development of new solid electrolytes (SEs) is crucial for advancing energy storage technologies, revisiting existing materials with significantly improved knowledge of their physical properties and synthesis control offers significant opportunities for breakthroughs. Na1þxZr2SixP3ÀxO12 (NaSICON) SEs have recently regained attention for applications in both solid-state and aqueous redox flow batteries due to their improved electrochemical and mechanical properties, along with their inherent electrochemical stability, air robustness, and low manufacturing cost. Recent improvements in NaSICON have primarily targeted macroscopic property enhancements and synthesis techniques. To enable further breakthroughs in the performance of NaSICON SEs, future efforts should focus on understanding how modified synthesis conditions influence atomic and microscopic-scale features, such as conduction channels, electronic structures, phase distributions, and grain boundaries. These features ultimately control ion conductivity, mechanical properties, and electrochemical stability of NaSICON and its interfaces. Here, we review the current understanding of the structure-chemistry-property relationships of NaSICON SEs, focusing on atomic and microscopic levels. First, we introduce the proposed ionic conduction mechanisms in NaSICON crystallites. Then, we explore experimental investigations at phase and grain boundaries to assess ionic conduction and interfacial stability. We also examine strategies to address interfacial challenges such as high resistance and chemical reactions between SEs and electrodes, highlighting the difficulties in analyzing interfaces at the nano/atomic scale. Finally, we provide an outlook on advancing microscopy and spectroscopy techniques to enhance insights into NaSICON SEs ionic conduction and interfacial stability, supporting the development of improved long-duration energy storage devices.","container-title":"Applied Physics Reviews","DOI":"10.1063/5.0241000","ISSN":"1931-9401","issue":"1","language":"en","page":"011329","source":"DOI.org (Crossref)","title":"Ionic conduction and interfacial stability in Na1 &lt;b&gt;+&lt;/b&gt; xZr2SixP3 &lt;b&gt;−&lt;/b&gt; xO12 solid electrolytes: Past, present, and future perspectives","title-short":"Ionic conduction and interfacial stability in Na1 &lt;b&gt;+&lt;/b&gt; xZr2SixP3 &lt;b&gt;−&lt;/b&gt; xO12 solid electrolytes","URL":"https://pubs.aip.org/apr/article/12/1/011329/3339483/Ionic-conduction-and-interfacial-stability-in-Na1","volume":"12","author":[{"family":"Fang","given":"Zhengwu"},{"family":"Smith","given":"Jacob"},{"family":"Clelland","given":"Kevin"},{"family":"Tseng","given":"Kang-Ting"},{"family":"Wolfenstine","given":"Jeff"},{"family":"Delaire","given":"Olivier"},{"family":"Sakamoto","given":"Jeff"},{"family":"Chi","given":"Miaofang"}],"accessed":{"date-parts":[["2025",4,16]]},"issued":{"date-parts":[["2025",3,1]]}}},{"id":1637,"uris":["http://zotero.org/users/local/OeUuCDt1/items/ZNM3VKT5"],"itemData":{"id":1637,"type":"article-journal","container-title":"ACS Nano","DOI":"10.1021/acsnano.5c02343","ISSN":"1936-0851, 1936-086X","issue":"13","journalAbbreviation":"ACS Nano","language":"en","license":"https://doi.org/10.15223/policy-029","page":"13457-13465","source":"DOI.org (Crossref)","title":"Phase Changes of Multielemental Alloy Nanoparticles at Elevated Temperatures","URL":"https://pubs.acs.org/doi/10.1021/acsnano.5c02343","volume":"19","author":[{"family":"Huang","given":"Zhennan"},{"family":"Li","given":"Tangyuan"},{"family":"Fang","given":"Ying"},{"family":"Smith","given":"Jacob"},{"family":"Li","given":"Boyang"},{"family":"Brozena","given":"Alexandra"},{"family":"Dong","given":"Qi"},{"family":"Zhang","given":"Qian"},{"family":"Du","given":"Yiheng"},{"family":"Mao","given":"Scott X."},{"family":"Wang","given":"Guofeng"},{"family":"Chi","given":"Miaofang"},{"family":"Hu","given":"Liangbing"}],"accessed":{"date-parts":[["2025",4,16]]},"issued":{"date-parts":[["2025",4,8]]}}},{"id":1576,"uris":["http://zotero.org/users/local/OeUuCDt1/items/33KDUQAS"],"itemData":{"id":1576,"type":"article-journal","abstract":"The potential of high entropy oxides (HEOs) as high-performance energy storage materials and catalysts has been mainly understood through their bulk structures. However, the importance of their surfaces, which may play an even more critical role, remains largely unknown. In this study, we employed advanced scanning transmission electron microscopy to investigate the atomic-scale structural and chemical responses of CeYLaHfTiZrOx HEOs to high-temperature redox environments. Our observations reveal dynamic elemental and structural reconstructions in the surface of HEOs under different gas environments, contrasting with the high stability of the bulk structure. Notably, the surfaces of HEO particles consistently exhibit abundant oxygen vacancies, regardless of the redox environment. These findings indicate that HEOs offer distinct advantages in facilitating chemical and electrochemical reactions, relying on oxygen vacancies. Our results also suggest that the exceptional performance of HEOs in energy storage applications arises from surface structural and chemical adaptability.","container-title":"Nano Letters","DOI":"10.1021/acs.nanolett.4c02985","ISSN":"1530-6984","issue":"37","journalAbbreviation":"Nano Lett.","note":"publisher: American Chemical Society","page":"11537-11543","source":"ACS Publications","title":"Atomic Scale Responses of High Entropy Oxides to Redox Environments","URL":"https://doi.org/10.1021/acs.nanolett.4c02985","volume":"24","author":[{"family":"Huang","given":"Zhennan"},{"family":"Wang","given":"Lu"},{"family":"Li","given":"Tangyuan"},{"family":"Venkatraman","given":"Kartik"},{"family":"He","given":"Yang"},{"family":"Polo-Garzon","given":"Felipe"},{"family":"Smith","given":"Jacob"},{"family":"Du","given":"Yiheng"},{"family":"Hu","given":"Liangbing"},{"family":"Wu","given":"Zili"},{"family":"Jiang","given":"De-en"},{"family":"Chi","given":"Miaofang"}],"accessed":{"date-parts":[["2025",2,6]]},"issued":{"date-parts":[["2024",9,18]]}}},{"id":1603,"uris":["http://zotero.org/users/local/OeUuCDt1/items/FJSJY9KZ"],"itemData":{"id":1603,"type":"article-journal","container-title":"Journal of the American Chemical Society","DOI":"10.1021/jacs.4c06423","ISSN":"0002-7863, 1520-5126","issue":"34","journalAbbreviation":"J. Am. Chem. Soc.","language":"en","license":"https://doi.org/10.15223/policy-029","page":"23909-23922","source":"DOI.org (Crossref)","title":"Unveiling the Stability of Encapsulated Pt Catalysts Using Nanocrystals and Atomic Layer Deposition","URL":"https://pubs.acs.org/doi/10.1021/jacs.4c06423","volume":"146","author":[{"family":"Liccardo","given":"Gennaro"},{"family":"Cendejas","given":"Melissa C."},{"family":"Mandal","given":"Shyama C."},{"family":"Stone","given":"Michael L."},{"family":"Porter","given":"Stephen"},{"family":"Nhan","given":"Bang T."},{"family":"Kumar","given":"Abinash"},{"family":"Smith","given":"Jacob"},{"family":"Plessow","given":"Philipp N."},{"family":"Cegelski","given":"Lynette"},{"family":"Osio-Norgaard","given":"Jorge"},{"family":"Abild-Pedersen","given":"Frank"},{"family":"Chi","given":"Miaofang"},{"family":"Datye","given":"Abhaya K."},{"family":"Bent","given":"Stacey F."},{"family":"Cargnello","given":"Matteo"}],"accessed":{"date-parts":[["2025",2,6]]},"issued":{"date-parts":[["2024",8,28]]}}},{"id":1607,"uris":["http://zotero.org/users/local/OeUuCDt1/items/D8X9YUE4"],"itemData":{"id":1607,"type":"article-journal","container-title":"Journal of the American Chemical Society","DOI":"10.1021/jacs.3c12048","ISSN":"0002-7863, 1520-5126","issue":"3","journalAbbreviation":"J. Am. Chem. Soc.","language":"en","license":"https://doi.org/10.15223/policy-029","page":"2167-2173","source":"DOI.org (Crossref)","title":"Tailoring Local Chemical Ordering via Elemental Tuning in High-Entropy Alloys","URL":"https://pubs.acs.org/doi/10.1021/jacs.3c12048","volume":"146","author":[{"family":"Huang","given":"Zhennan"},{"family":"Li","given":"Tangyuan"},{"family":"Li","given":"Boyang"},{"family":"Dong","given":"Qi"},{"family":"Smith","given":"Jacob"},{"family":"Li","given":"Shuke"},{"family":"Xu","given":"Lin"},{"family":"Wang","given":"Guofeng"},{"family":"Chi","given":"Miaofang"},{"family":"Hu","given":"Liangbing"}],"accessed":{"date-parts":[["2025",2,6]]},"issued":{"date-parts":[["2024",1,24]]}},"label":"page"},{"id":1001,"uris":["http://zotero.org/users/local/OeUuCDt1/items/DVQ9RG4A"],"itemData":{"id":1001,"type":"article-journal","abstract":"The catalytic performance of atomically dispersed catalysts (ADCs) is greatly influenced by their atomic configurations, such as atom–atom distances, clustering of atoms into dimers and trimers, and their distributions. Scanning transmission electron microscopy (STEM) is a powerful technique for imaging ADCs at the atomic scale; however, most STEM analyses of ADCs thus far have relied on human labeling, making it difficult to analyze large data sets. Here, we introduce a convolutional neural network (CNN)-based algorithm capable of quantifying the spatial arrangement of different adatom configurations. The algorithm was tested on different ADCs with varying support crystallinity and homogeneity. Results show that our algorithm can accurately identify atom positions and effectively analyze large data sets. This work provides a robust method to overcome a major bottleneck in STEM analysis for ADC catalyst research. We highlight the potential of this method to serve as an on-the-fly analysis tool for catalysts in future in situ microscopy experiments.","container-title":"Nano Letters","DOI":"10.1021/acs.nanolett.3c01892","ISSN":"1530-6984","issue":"16","journalAbbreviation":"Nano Lett.","note":"publisher: American Chemical Society","page":"7442-7448","source":"ACS Publications","title":"Quantifying Atomically Dispersed Catalysts Using Deep Learning Assisted Microscopy","URL":"https://doi.org/10.1021/acs.nanolett.3c01892","volume":"23","author":[{"family":"Ni","given":"Haoyang"},{"family":"Wu","given":"Zhenyao"},{"family":"Wu","given":"Xinyi"},{"family":"Smith","given":"Jacob G."},{"family":"Zachman","given":"Michael J."},{"family":"Zuo","given":"Jian-min"},{"family":"Ju","given":"Lili"},{"family":"Zhang","given":"Guannan"},{"family":"Chi","given":"Miaofang"}],"accessed":{"date-parts":[["2023",11,3]]},"issued":{"date-parts":[["2023",8,23]]}}},{"id":1609,"uris":["http://zotero.org/users/local/OeUuCDt1/items/ZKJKMVGE"],"itemData":{"id":1609,"type":"article-journal","container-title":"ACS Applied Materials &amp; Interfaces","DOI":"10.1021/acsami.3c13708","ISSN":"1944-8244, 1944-8252","issue":"48","journalAbbreviation":"ACS Appl. Mater. Interfaces","language":"en","license":"https://doi.org/10.15223/policy-029","page":"55885-55894","source":"DOI.org (Crossref)","title":"Catalysts Prepared from Atomically Dispersed Ce(III) on MgO Rival Bulk Ceria for CO Oxidation","URL":"https://pubs.acs.org/doi/10.1021/acsami.3c13708","volume":"15","author":[{"family":"Sodpiban","given":"Ounjit"},{"family":"Kessaratikoon","given":"Tanika"},{"family":"Smith","given":"Jacob"},{"family":"Ren","given":"Guodong"},{"family":"Del Gobbo","given":"Silvano"},{"family":"Das","given":"Sonali"},{"family":"Chi","given":"Miaofang"},{"family":"D’Elia","given":"Valerio"},{"family":"Gates","given":"Bruce C."}],"accessed":{"date-parts":[["2025",2,6]]},"issued":{"date-parts":[["2023",12,6]]}}},{"id":1582,"uris":["http://zotero.org/users/local/OeUuCDt1/items/DTQYKTEP"],"itemData":{"id":1582,"type":"article-journal","abstract":"The oxidative coupling of methane to higher hydrocarbons offers a promising autothermal approach for direct methane conversion, but its progress has been hindered by yield limitations, high temperature requirements, and performance penalties at practical methane partial pressures (~1</w:instrText>
      </w:r>
      <w:r w:rsidR="001F792E" w:rsidRPr="001F792E">
        <w:rPr>
          <w:rFonts w:ascii="Arial" w:hAnsi="Arial" w:cs="Arial"/>
          <w:b/>
          <w:bCs/>
          <w:color w:val="FFFFFF" w:themeColor="background1"/>
          <w:sz w:val="21"/>
          <w:szCs w:val="21"/>
        </w:rPr>
        <w:instrText> </w:instrText>
      </w:r>
      <w:r w:rsidR="001F792E" w:rsidRPr="001F792E">
        <w:rPr>
          <w:rFonts w:ascii="Century Gothic" w:hAnsi="Century Gothic" w:cs="Times New Roman"/>
          <w:b/>
          <w:bCs/>
          <w:color w:val="FFFFFF" w:themeColor="background1"/>
          <w:sz w:val="21"/>
          <w:szCs w:val="21"/>
        </w:rPr>
        <w:instrText>atm). In this study, we report a class of Li2CO3-coated mixed rare earth oxides as highly effective redox catalysts for oxidative coupling of methane under a chemical looping scheme. This catalyst achieves a single-pass C2+ yield up to 30.6%, demonstrating stable performance at 700</w:instrText>
      </w:r>
      <w:r w:rsidR="001F792E" w:rsidRPr="001F792E">
        <w:rPr>
          <w:rFonts w:ascii="Arial" w:hAnsi="Arial" w:cs="Arial"/>
          <w:b/>
          <w:bCs/>
          <w:color w:val="FFFFFF" w:themeColor="background1"/>
          <w:sz w:val="21"/>
          <w:szCs w:val="21"/>
        </w:rPr>
        <w:instrText> </w:instrText>
      </w:r>
      <w:r w:rsidR="001F792E" w:rsidRPr="001F792E">
        <w:rPr>
          <w:rFonts w:ascii="Century Gothic" w:hAnsi="Century Gothic" w:cs="Century Gothic"/>
          <w:b/>
          <w:bCs/>
          <w:color w:val="FFFFFF" w:themeColor="background1"/>
          <w:sz w:val="21"/>
          <w:szCs w:val="21"/>
        </w:rPr>
        <w:instrText>°</w:instrText>
      </w:r>
      <w:r w:rsidR="001F792E" w:rsidRPr="001F792E">
        <w:rPr>
          <w:rFonts w:ascii="Century Gothic" w:hAnsi="Century Gothic" w:cs="Times New Roman"/>
          <w:b/>
          <w:bCs/>
          <w:color w:val="FFFFFF" w:themeColor="background1"/>
          <w:sz w:val="21"/>
          <w:szCs w:val="21"/>
        </w:rPr>
        <w:instrText>C and methane partial pressures up to 1.4</w:instrText>
      </w:r>
      <w:r w:rsidR="001F792E" w:rsidRPr="001F792E">
        <w:rPr>
          <w:rFonts w:ascii="Arial" w:hAnsi="Arial" w:cs="Arial"/>
          <w:b/>
          <w:bCs/>
          <w:color w:val="FFFFFF" w:themeColor="background1"/>
          <w:sz w:val="21"/>
          <w:szCs w:val="21"/>
        </w:rPr>
        <w:instrText> </w:instrText>
      </w:r>
      <w:r w:rsidR="001F792E" w:rsidRPr="001F792E">
        <w:rPr>
          <w:rFonts w:ascii="Century Gothic" w:hAnsi="Century Gothic" w:cs="Times New Roman"/>
          <w:b/>
          <w:bCs/>
          <w:color w:val="FFFFFF" w:themeColor="background1"/>
          <w:sz w:val="21"/>
          <w:szCs w:val="21"/>
        </w:rPr>
        <w:instrText xml:space="preserve">atm. In-situ characterizations and quantum chemistry calculations provide insights into the distinct roles of the mixed oxide core and Li2CO3 shell, as well as the interplay between the Pr oxidation state and active peroxide formation upon Li2CO3 coating. Furthermore, we establish a generalized correlation between Pr4+ content in the mixed lanthanide oxide and hydrocarbons yield, offering a valuable optimization strategy for this class of oxidative coupling of methane redox catalysts.","container-title":"Nature Communications","DOI":"10.1038/s41467-023-43682-5","ISSN":"2041-1723","issue":"1","journalAbbreviation":"Nat Commun","language":"en","license":"2023 The Author(s)","note":"publisher: Nature Publishing Group","page":"7749","source":"www.nature.com","title":"Lithium carbonate-promoted mixed rare earth oxides as a generalized strategy for oxidative coupling of methane with exceptional yields","URL":"https://www.nature.com/articles/s41467-023-43682-5","volume":"14","author":[{"family":"Zhao","given":"Kun"},{"family":"Gao","given":"Yunfei"},{"family":"Wang","given":"Xijun"},{"family":"Lis","given":"Bar Mosevitzky"},{"family":"Liu","given":"Junchen"},{"family":"Jin","given":"Baitang"},{"family":"Smith","given":"Jacob"},{"family":"Huang","given":"Chuande"},{"family":"Gao","given":"Wenpei"},{"family":"Wang","given":"Xiaodong"},{"family":"Wang","given":"Xin"},{"family":"Zheng","given":"Anqing"},{"family":"Huang","given":"Zhen"},{"family":"Hu","given":"Jianli"},{"family":"Schömacker","given":"Reinhard"},{"family":"Wachs","given":"Israel E."},{"family":"Li","given":"Fanxing"}],"accessed":{"date-parts":[["2025",2,6]]},"issued":{"date-parts":[["2023",11,27]]}}},{"id":1615,"uris":["http://zotero.org/users/local/OeUuCDt1/items/KMILNENE"],"itemData":{"id":1615,"type":"article-journal","container-title":"ACS Catalysis","DOI":"10.1021/acscatal.3c02766","ISSN":"2155-5435, 2155-5435","issue":"22","journalAbbreviation":"ACS Catal.","language":"en","license":"https://doi.org/10.15223/policy-029","page":"14853-14863","source":"DOI.org (Crossref)","title":"Ceria Incorporation in Sinter-Resistant Platinum-Based Catalysts","URL":"https://pubs.acs.org/doi/10.1021/acscatal.3c02766","volume":"13","author":[{"family":"Stone","given":"Michael L."},{"family":"Cendejas","given":"Melissa C."},{"family":"Persson","given":"Alex"},{"family":"Liccardo","given":"Gennaro"},{"family":"Smith","given":"Jacob"},{"family":"Kumar","given":"Abinash"},{"family":"Zhou","given":"Chengshuang"},{"family":"Gardner","given":"Evan"},{"family":"Aitbekova","given":"Aisulu"},{"family":"Bustillo","given":"Karen C."},{"family":"Chi","given":"Miaofang"},{"family":"Bare","given":"Simon R."},{"family":"Cargnello","given":"Matteo"}],"accessed":{"date-parts":[["2025",2,6]]},"issued":{"date-parts":[["2023",11,17]]}}},{"id":1587,"uris":["http://zotero.org/users/local/OeUuCDt1/items/ZVTNKA54"],"itemData":{"id":1587,"type":"article-journal","abstract":"Development in lattice strain mapping using four-dimensional scanning transmission electron microscopy (4D-STEM) method now offers improved precision and feasibility. However, automatic and accurate diffraction analysis is still challenging due to noise and the complexity of intensity in diffraction patterns. In this work, we demonstrate an approach, employing the blob detection on cross-correlated diffraction patterns followed by a lattice fitting algorithm, to automate the processing of four-dimensional data, including identifying and locating disks, and extracting local lattice parameters without prior knowledge about the material. The approach is both tested using simulated diffraction patterns and applied on experimental data acquired from a Pd@Pt core-shell nanoparticle. Our method shows robustness against various sample thicknesses and high noise, capability to handle complex patterns, and picometer-scale accuracy in strain measurement, making it a promising tool for high-throughput 4D-STEM data processing.","container-title":"Ultramicroscopy","DOI":"10.1016/j.ultramic.2022.113513","ISSN":"0304-3991","journalAbbreviation":"Ultramicroscopy","page":"113513","source":"ScienceDirect","title":"AutoDisk: Automated diffraction processing and strain mapping in 4D-STEM","title-short":"AutoDisk","URL":"https://www.sciencedirect.com/science/article/pii/S0304399122000481","volume":"236","author":[{"family":"Wang","given":"Sihan"},{"family":"Eldred","given":"Tim B."},{"family":"Smith","given":"Jacob G."},{"family":"Gao","given":"Wenpei"}],"accessed":{"date-parts":[["2025",2,6]]},"issued":{"date-parts":[["2022",6,1]]}}},{"id":1618,"uris":["http://zotero.org/users/local/OeUuCDt1/items/XLMJTUG3"],"itemData":{"id":1618,"type":"article-journal","abstract":"Supersaturated solid solutions of Al and corrosion-resistant alloying elements (M: V, Mo, Cr, Ti, Nb), produced by non-equilibrium processing techniques, have been reported to exhibit high corrosion resistance and strength. The corrosion mechanism for such improved corrosion performance has not been well understood. We present a fundamental understanding of the role of V in corrosion of an Al-V alloy, which will provide a theoretical background for developing corrosion-resistant Al alloys. High-energy ball milling of the elemental powder of Al and V produced an in situ consolidated Al-V alloy, which exhibited high solid solubility of V. The corrosion resistance of Al-V alloy was significantly higher than that of pure Al, which was attributed to the (1) enrichment of V at the passive film/substrate interface, (2) incorporation of V into the passive film, and (3) deposition of V on the iron-containing cathodic particles and therefore, retardation of cathodic reaction.","container-title":"npj Materials Degradation","DOI":"10.1038/s41529-022-00225-5","ISSN":"2397-2106","issue":"1","journalAbbreviation":"npj Mater Degrad","language":"en","license":"2022 The Author(s)","note":"publisher: Nature Publishing Group","page":"1-9","source":"www.nature.com","title":"Corrosion behavior of an in situ consolidated nanocrystalline Al-V alloy","URL":"https://www.nature.com/articles/s41529-022-00225-5","volume":"6","author":[{"family":"Witharamage","given":"C. S."},{"family":"Christudasjustus","given":"J."},{"family":"Smith","given":"J."},{"family":"Gao","given":"W."},{"family":"Gupta","given":"R. K."}],"accessed":{"date-parts":[["2025",2,6]]},"issued":{"date-parts":[["2022",2,17]]}}},{"id":1592,"uris":["http://zotero.org/users/local/OeUuCDt1/items/SKC6P2T8"],"itemData":{"id":1592,"type":"article-journal","abstract":"High-entropy oxides (HEOs) have a large tuning space in composition and crystal structures, offering the possibility for improved material properties in applications including catalysis, energy storage, and thermal barrier coatings. Understanding the nucleation and growth mechanisms of HEOs at the atomic scale is critical to the design of their structure and functions but remains challenging. Herein, we visualize the entire formation process of a high-entropy fluorite oxide from a polymeric precursor using atomic resolution in situ gas-phase scanning transmission electron microscopy. The results show a four-stage formation mechanism, including nucleation during the oxidation of a polymeric precursor below 400 °C, diffusive grain growth below 900 °C, liquid-phase-assisted compositional homogenization under a “state of supercooling” at 900 °C, and entropy-driven recrystallization and stabilization at higher temperatures. The atomistic insights are critical for the rational synthesis of HEOs with controlled grain sizes and morphologies and thus the related properties.","container-title":"ACS Nano","DOI":"10.1021/acsnano.2c09760","ISSN":"1936-0851","issue":"12","journalAbbreviation":"ACS Nano","note":"publisher: American Chemical Society","page":"21397-21406","source":"ACS Publications","title":"Visualizing the Formation of High-Entropy Fluorite Oxides from an Amorphous Precursor at Atomic Resolution","URL":"https://doi.org/10.1021/acsnano.2c09760","volume":"16","author":[{"family":"Su","given":"Lei"},{"family":"Chen","given":"Xi"},{"family":"Xu","given":"Liang"},{"family":"Eldred","given":"Tim"},{"family":"Smith","given":"Jacob"},{"family":"DellaRova","given":"Cierra"},{"family":"Wang","given":"Hongjie"},{"family":"Gao","given":"Wenpei"}],"accessed":{"date-parts":[["2025",2,6]]},"issued":{"date-parts":[["2022",12,27]]}}},{"id":480,"uris":["http://zotero.org/users/local/OeUuCDt1/items/X5NXBRWH"],"itemData":{"id":480,"type":"article-journal","abstract":"Diffraction analysis in four-dimensional scanning transmission electron microscopy now enables the mapping of local structures including symmetry, strain, and polarization of materials. However, measuring the distribution of these configurations at the unit cell level remains a challenge because most analysis methods require the diffraction disks to be separated, limiting the electron probe sizes to be larger than a unit cell. Here, we show improved spatial resolution in mapping the polarization displacement and phases of BaTiO3 sampled at a rate equivalent to the size of the projected unit cells using 4D-STEM. This improvement in spatial resolution is accomplished by masking out the overlapping regions in partially overlapped convergent beam electron diffraction patterns. By reducing the probe size to the order of single projected unit cells in size, the measurement shows local fluctuation within the nanosized rhombohedral domains in tetragonal phased BaTiO3, indicating the origin of phase transition and evolution across different length scales.","container-title":"Journal of Vacuum Science &amp; Technology A","DOI":"10.1116/6.0001451","ISSN":"0734-2101","issue":"1","note":"number: 1\npublisher: American Vacuum Society","page":"013205","source":"avs.scitation.org (Atypon)","title":"Polarization fluctuation of BaTiO3 at unit cell level mapped by four-dimensional scanning transmission electron microscopy","URL":"https://avs.scitation.org/doi/full/10.1116/6.0001451","volume":"40","author":[{"family":"Eldred","given":"Tim B."},{"family":"Smith","given":"Jacob G."},{"family":"Gao","given":"Wenpei"}],"accessed":{"date-parts":[["2022",7,14]]},"issued":{"date-parts":[["2022",1]]}}},{"id":1629,"uris":["http://zotero.org/users/local/OeUuCDt1/items/AP7QF7JF"],"itemData":{"id":1629,"type":"article-journal","abstract":"We have discovered that Q-carbon is extremely resistant to radiation damage under ion irradiations involving extreme atomic displacements and electronic excitations. Using 5 MeV Au + ions, the Q-carbon films on sapphire substrates were irradiated in the dose range 3.3–10 dpa (displacements-per-atom). After the ion irradiations, detailed studies on the atomic structure and bonding characteristics showed that atomic structure and bonding characteristics of amorphous Q-carbon remained essentially unchanged to 10 dpa of radiation damage, which is equivalent to over twenty years of neutron damage in a conventional reactor. There was an ion-beam mixed layer below the Q-carbon layer, whose thickness increased from 5 nm to 10 nm, as the dose increased from 3.3 to 10 dpa. This layer was found to be mostly amorphous with a mixture Al2O3 and Al4C3. This layer, formed as a result of enhanced forward scattering and ballistic ion beam mixing, exhibited composition consistent with detailed TRIM calculations. We also found that nanodiamonds (3 nm average size) embedded in Q-carbon grew to about 60 nm after 6.6 dpa and shrank to about 40 nm after 10 dpa. We discuss the mechanism for the growth and shrinkage of metastable phase of diamond under nonequilibrium ion irradiations.","container-title":"Carbon","DOI":"10.1016/j.carbon.2021.10.006","ISSN":"0008-6223","journalAbbreviation":"Carbon","page":"253-261","source":"ScienceDirect","title":"Q-carbon as a new radiation-resistant material","URL":"https://www.sciencedirect.com/science/article/pii/S0008622321009805","volume":"186","author":[{"family":"Narayan","given":"J."},{"family":"Joshi","given":"P."},{"family":"Smith","given":"J."},{"family":"Gao","given":"W."},{"family":"Weber","given":"W. J."},{"family":"Narayan","given":"R. J."}],"accessed":{"date-parts":[["2025",2,6]]},"issued":{"date-parts":[["2022",1,1]]}}}],"schema":"https://github.com/citation-style-language/schema/raw/master/csl-citation.json"} </w:instrText>
      </w:r>
      <w:r w:rsidR="00F06293" w:rsidRPr="001F792E">
        <w:rPr>
          <w:rFonts w:ascii="Century Gothic" w:hAnsi="Century Gothic" w:cs="Times New Roman"/>
          <w:b/>
          <w:bCs/>
          <w:color w:val="FFFFFF" w:themeColor="background1"/>
          <w:sz w:val="21"/>
          <w:szCs w:val="21"/>
        </w:rPr>
        <w:fldChar w:fldCharType="separate"/>
      </w:r>
      <w:r w:rsidR="001F792E" w:rsidRPr="001F792E">
        <w:rPr>
          <w:rFonts w:ascii="Century Gothic" w:hAnsi="Century Gothic" w:cs="Times New Roman"/>
          <w:color w:val="FFFFFF" w:themeColor="background1"/>
          <w:sz w:val="21"/>
          <w:vertAlign w:val="superscript"/>
        </w:rPr>
        <w:t>1–19</w:t>
      </w:r>
      <w:r w:rsidR="00F06293" w:rsidRPr="001F792E">
        <w:rPr>
          <w:rFonts w:ascii="Century Gothic" w:hAnsi="Century Gothic" w:cs="Times New Roman"/>
          <w:b/>
          <w:bCs/>
          <w:color w:val="FFFFFF" w:themeColor="background1"/>
          <w:sz w:val="21"/>
          <w:szCs w:val="21"/>
        </w:rPr>
        <w:fldChar w:fldCharType="end"/>
      </w:r>
    </w:p>
    <w:p w14:paraId="716D7733" w14:textId="77777777" w:rsidR="001F792E" w:rsidRPr="001F792E" w:rsidRDefault="003E6B79" w:rsidP="001F792E">
      <w:pPr>
        <w:pStyle w:val="Bibliography"/>
        <w:spacing w:line="240" w:lineRule="auto"/>
        <w:rPr>
          <w:rFonts w:ascii="Century Gothic" w:hAnsi="Century Gothic"/>
          <w:sz w:val="21"/>
        </w:rPr>
      </w:pPr>
      <w:r>
        <w:rPr>
          <w:rFonts w:ascii="Century Gothic" w:hAnsi="Century Gothic"/>
          <w:b/>
          <w:bCs/>
          <w:sz w:val="21"/>
          <w:szCs w:val="21"/>
        </w:rPr>
        <w:fldChar w:fldCharType="begin"/>
      </w:r>
      <w:r>
        <w:rPr>
          <w:rFonts w:ascii="Century Gothic" w:hAnsi="Century Gothic"/>
          <w:b/>
          <w:bCs/>
          <w:sz w:val="21"/>
          <w:szCs w:val="21"/>
        </w:rPr>
        <w:instrText xml:space="preserve"> ADDIN ZOTERO_BIBL {"uncited":[],"omitted":[],"custom":[]} CSL_BIBLIOGRAPHY </w:instrText>
      </w:r>
      <w:r>
        <w:rPr>
          <w:rFonts w:ascii="Century Gothic" w:hAnsi="Century Gothic"/>
          <w:b/>
          <w:bCs/>
          <w:sz w:val="21"/>
          <w:szCs w:val="21"/>
        </w:rPr>
        <w:fldChar w:fldCharType="separate"/>
      </w:r>
      <w:r w:rsidR="001F792E" w:rsidRPr="001F792E">
        <w:rPr>
          <w:rFonts w:ascii="Century Gothic" w:hAnsi="Century Gothic"/>
          <w:sz w:val="21"/>
        </w:rPr>
        <w:t>1.</w:t>
      </w:r>
      <w:r w:rsidR="001F792E" w:rsidRPr="001F792E">
        <w:rPr>
          <w:rFonts w:ascii="Century Gothic" w:hAnsi="Century Gothic"/>
          <w:sz w:val="21"/>
        </w:rPr>
        <w:tab/>
      </w:r>
      <w:r w:rsidR="001F792E" w:rsidRPr="001F792E">
        <w:rPr>
          <w:rFonts w:ascii="Century Gothic" w:hAnsi="Century Gothic"/>
          <w:b/>
          <w:bCs/>
          <w:sz w:val="21"/>
        </w:rPr>
        <w:t>Smith, J.</w:t>
      </w:r>
      <w:r w:rsidR="001F792E" w:rsidRPr="001F792E">
        <w:rPr>
          <w:rFonts w:ascii="Century Gothic" w:hAnsi="Century Gothic"/>
          <w:sz w:val="21"/>
        </w:rPr>
        <w:t xml:space="preserve"> </w:t>
      </w:r>
      <w:r w:rsidR="001F792E" w:rsidRPr="001F792E">
        <w:rPr>
          <w:rFonts w:ascii="Century Gothic" w:hAnsi="Century Gothic"/>
          <w:i/>
          <w:iCs/>
          <w:sz w:val="21"/>
        </w:rPr>
        <w:t>et al.</w:t>
      </w:r>
      <w:r w:rsidR="001F792E" w:rsidRPr="001F792E">
        <w:rPr>
          <w:rFonts w:ascii="Century Gothic" w:hAnsi="Century Gothic"/>
          <w:sz w:val="21"/>
        </w:rPr>
        <w:t xml:space="preserve"> Advanced Compressive Sensing and Dynamic Sampling for 4D-STEM Imaging of Interfaces. </w:t>
      </w:r>
      <w:r w:rsidR="001F792E" w:rsidRPr="001F792E">
        <w:rPr>
          <w:rFonts w:ascii="Century Gothic" w:hAnsi="Century Gothic"/>
          <w:i/>
          <w:iCs/>
          <w:sz w:val="21"/>
        </w:rPr>
        <w:t>Small Methods</w:t>
      </w:r>
      <w:r w:rsidR="001F792E" w:rsidRPr="001F792E">
        <w:rPr>
          <w:rFonts w:ascii="Century Gothic" w:hAnsi="Century Gothic"/>
          <w:sz w:val="21"/>
        </w:rPr>
        <w:t xml:space="preserve"> </w:t>
      </w:r>
      <w:r w:rsidR="001F792E" w:rsidRPr="001F792E">
        <w:rPr>
          <w:rFonts w:ascii="Century Gothic" w:hAnsi="Century Gothic"/>
          <w:b/>
          <w:bCs/>
          <w:sz w:val="21"/>
        </w:rPr>
        <w:t>9</w:t>
      </w:r>
      <w:r w:rsidR="001F792E" w:rsidRPr="001F792E">
        <w:rPr>
          <w:rFonts w:ascii="Century Gothic" w:hAnsi="Century Gothic"/>
          <w:sz w:val="21"/>
        </w:rPr>
        <w:t>, 2400742 (2025).</w:t>
      </w:r>
    </w:p>
    <w:p w14:paraId="0F82C3B6"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2.</w:t>
      </w:r>
      <w:r w:rsidRPr="001F792E">
        <w:rPr>
          <w:rFonts w:ascii="Century Gothic" w:hAnsi="Century Gothic"/>
          <w:sz w:val="21"/>
        </w:rPr>
        <w:tab/>
      </w:r>
      <w:r w:rsidRPr="001F792E">
        <w:rPr>
          <w:rFonts w:ascii="Century Gothic" w:hAnsi="Century Gothic"/>
          <w:b/>
          <w:bCs/>
          <w:sz w:val="21"/>
        </w:rPr>
        <w:t>Smith, J.</w:t>
      </w:r>
      <w:r w:rsidRPr="001F792E">
        <w:rPr>
          <w:rFonts w:ascii="Century Gothic" w:hAnsi="Century Gothic"/>
          <w:sz w:val="21"/>
        </w:rPr>
        <w:t xml:space="preserve"> </w:t>
      </w:r>
      <w:r w:rsidRPr="001F792E">
        <w:rPr>
          <w:rFonts w:ascii="Century Gothic" w:hAnsi="Century Gothic"/>
          <w:i/>
          <w:iCs/>
          <w:sz w:val="21"/>
        </w:rPr>
        <w:t>et al.</w:t>
      </w:r>
      <w:r w:rsidRPr="001F792E">
        <w:rPr>
          <w:rFonts w:ascii="Century Gothic" w:hAnsi="Century Gothic"/>
          <w:sz w:val="21"/>
        </w:rPr>
        <w:t xml:space="preserve"> Sintering Mechanism of Pt/Al2O3 in Complex Emission Gases Elucidated via In Situ Environmental STEM. </w:t>
      </w:r>
      <w:r w:rsidRPr="001F792E">
        <w:rPr>
          <w:rFonts w:ascii="Century Gothic" w:hAnsi="Century Gothic"/>
          <w:i/>
          <w:iCs/>
          <w:sz w:val="21"/>
        </w:rPr>
        <w:t>ACS Materials Lett.</w:t>
      </w:r>
      <w:r w:rsidRPr="001F792E">
        <w:rPr>
          <w:rFonts w:ascii="Century Gothic" w:hAnsi="Century Gothic"/>
          <w:sz w:val="21"/>
        </w:rPr>
        <w:t xml:space="preserve"> </w:t>
      </w:r>
      <w:r w:rsidRPr="001F792E">
        <w:rPr>
          <w:rFonts w:ascii="Century Gothic" w:hAnsi="Century Gothic"/>
          <w:b/>
          <w:bCs/>
          <w:sz w:val="21"/>
        </w:rPr>
        <w:t>6</w:t>
      </w:r>
      <w:r w:rsidRPr="001F792E">
        <w:rPr>
          <w:rFonts w:ascii="Century Gothic" w:hAnsi="Century Gothic"/>
          <w:sz w:val="21"/>
        </w:rPr>
        <w:t>, 3301–3311 (2024).</w:t>
      </w:r>
    </w:p>
    <w:p w14:paraId="269ACB0D" w14:textId="77777777" w:rsidR="001F792E" w:rsidRPr="001F792E" w:rsidRDefault="001F792E" w:rsidP="001F792E">
      <w:pPr>
        <w:pStyle w:val="Bibliography"/>
        <w:spacing w:line="276" w:lineRule="auto"/>
        <w:rPr>
          <w:rFonts w:ascii="Century Gothic" w:hAnsi="Century Gothic"/>
          <w:sz w:val="21"/>
        </w:rPr>
      </w:pPr>
      <w:r w:rsidRPr="001F792E">
        <w:rPr>
          <w:rFonts w:ascii="Century Gothic" w:hAnsi="Century Gothic"/>
          <w:sz w:val="21"/>
        </w:rPr>
        <w:t>3.</w:t>
      </w:r>
      <w:r w:rsidRPr="001F792E">
        <w:rPr>
          <w:rFonts w:ascii="Century Gothic" w:hAnsi="Century Gothic"/>
          <w:sz w:val="21"/>
        </w:rPr>
        <w:tab/>
      </w:r>
      <w:r w:rsidRPr="001F792E">
        <w:rPr>
          <w:rFonts w:ascii="Century Gothic" w:hAnsi="Century Gothic"/>
          <w:b/>
          <w:bCs/>
          <w:sz w:val="21"/>
        </w:rPr>
        <w:t>Smith, J. G.</w:t>
      </w:r>
      <w:r w:rsidRPr="001F792E">
        <w:rPr>
          <w:rFonts w:ascii="Century Gothic" w:hAnsi="Century Gothic"/>
          <w:sz w:val="21"/>
        </w:rPr>
        <w:t xml:space="preserve"> </w:t>
      </w:r>
      <w:r w:rsidRPr="001F792E">
        <w:rPr>
          <w:rFonts w:ascii="Century Gothic" w:hAnsi="Century Gothic"/>
          <w:i/>
          <w:iCs/>
          <w:sz w:val="21"/>
        </w:rPr>
        <w:t>et al.</w:t>
      </w:r>
      <w:r w:rsidRPr="001F792E">
        <w:rPr>
          <w:rFonts w:ascii="Century Gothic" w:hAnsi="Century Gothic"/>
          <w:sz w:val="21"/>
        </w:rPr>
        <w:t xml:space="preserve"> Disproportionation chemistry in K2PtCl4 visualized at atomic resolution using scanning transmission electron microscopy. </w:t>
      </w:r>
      <w:r w:rsidRPr="001F792E">
        <w:rPr>
          <w:rFonts w:ascii="Century Gothic" w:hAnsi="Century Gothic"/>
          <w:i/>
          <w:iCs/>
          <w:sz w:val="21"/>
        </w:rPr>
        <w:t>Science Advances</w:t>
      </w:r>
      <w:r w:rsidRPr="001F792E">
        <w:rPr>
          <w:rFonts w:ascii="Century Gothic" w:hAnsi="Century Gothic"/>
          <w:sz w:val="21"/>
        </w:rPr>
        <w:t xml:space="preserve"> </w:t>
      </w:r>
      <w:r w:rsidRPr="001F792E">
        <w:rPr>
          <w:rFonts w:ascii="Century Gothic" w:hAnsi="Century Gothic"/>
          <w:b/>
          <w:bCs/>
          <w:sz w:val="21"/>
        </w:rPr>
        <w:t>10</w:t>
      </w:r>
      <w:r w:rsidRPr="001F792E">
        <w:rPr>
          <w:rFonts w:ascii="Century Gothic" w:hAnsi="Century Gothic"/>
          <w:sz w:val="21"/>
        </w:rPr>
        <w:t>, eadi0175 (2024).</w:t>
      </w:r>
    </w:p>
    <w:p w14:paraId="1B6C7277"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4.</w:t>
      </w:r>
      <w:r w:rsidRPr="001F792E">
        <w:rPr>
          <w:rFonts w:ascii="Century Gothic" w:hAnsi="Century Gothic"/>
          <w:sz w:val="21"/>
        </w:rPr>
        <w:tab/>
      </w:r>
      <w:r w:rsidRPr="001F792E">
        <w:rPr>
          <w:rFonts w:ascii="Century Gothic" w:hAnsi="Century Gothic"/>
          <w:b/>
          <w:bCs/>
          <w:sz w:val="21"/>
        </w:rPr>
        <w:t>Smith, J.</w:t>
      </w:r>
      <w:r w:rsidRPr="001F792E">
        <w:rPr>
          <w:rFonts w:ascii="Century Gothic" w:hAnsi="Century Gothic"/>
          <w:sz w:val="21"/>
        </w:rPr>
        <w:t xml:space="preserve">, Huang, Z., Gao, W., Zhang, G. &amp; Chi, M. Atomic Resolution Cryogenic 4D-STEM Imaging via Robust Distortion Correction. </w:t>
      </w:r>
      <w:r w:rsidRPr="001F792E">
        <w:rPr>
          <w:rFonts w:ascii="Century Gothic" w:hAnsi="Century Gothic"/>
          <w:i/>
          <w:iCs/>
          <w:sz w:val="21"/>
        </w:rPr>
        <w:t>ACS Nano</w:t>
      </w:r>
      <w:r w:rsidRPr="001F792E">
        <w:rPr>
          <w:rFonts w:ascii="Century Gothic" w:hAnsi="Century Gothic"/>
          <w:sz w:val="21"/>
        </w:rPr>
        <w:t xml:space="preserve"> </w:t>
      </w:r>
      <w:r w:rsidRPr="001F792E">
        <w:rPr>
          <w:rFonts w:ascii="Century Gothic" w:hAnsi="Century Gothic"/>
          <w:b/>
          <w:bCs/>
          <w:sz w:val="21"/>
        </w:rPr>
        <w:t>17</w:t>
      </w:r>
      <w:r w:rsidRPr="001F792E">
        <w:rPr>
          <w:rFonts w:ascii="Century Gothic" w:hAnsi="Century Gothic"/>
          <w:sz w:val="21"/>
        </w:rPr>
        <w:t>, 11327–11334 (2023).</w:t>
      </w:r>
    </w:p>
    <w:p w14:paraId="2A6FF04F"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5.</w:t>
      </w:r>
      <w:r w:rsidRPr="001F792E">
        <w:rPr>
          <w:rFonts w:ascii="Century Gothic" w:hAnsi="Century Gothic"/>
          <w:sz w:val="21"/>
        </w:rPr>
        <w:tab/>
      </w:r>
      <w:r w:rsidRPr="001F792E">
        <w:rPr>
          <w:rFonts w:ascii="Century Gothic" w:hAnsi="Century Gothic"/>
          <w:b/>
          <w:bCs/>
          <w:sz w:val="21"/>
        </w:rPr>
        <w:t>Smith, J.</w:t>
      </w:r>
      <w:r w:rsidRPr="001F792E">
        <w:rPr>
          <w:rFonts w:ascii="Century Gothic" w:hAnsi="Century Gothic"/>
          <w:sz w:val="21"/>
        </w:rPr>
        <w:t xml:space="preserve">, Wang, S., Eldred, T. B., DellaRova, C. &amp; Gao, W. Characterization of nanomaterials dynamics with transmission electron microscope. in </w:t>
      </w:r>
      <w:r w:rsidRPr="001F792E">
        <w:rPr>
          <w:rFonts w:ascii="Century Gothic" w:hAnsi="Century Gothic"/>
          <w:i/>
          <w:iCs/>
          <w:sz w:val="21"/>
        </w:rPr>
        <w:t>Encyclopedia of Nanomaterials (First Edition)</w:t>
      </w:r>
      <w:r w:rsidRPr="001F792E">
        <w:rPr>
          <w:rFonts w:ascii="Century Gothic" w:hAnsi="Century Gothic"/>
          <w:sz w:val="21"/>
        </w:rPr>
        <w:t xml:space="preserve"> (eds. Yin, Y., Lu, Y. &amp; Xia, Y.) 123–145 (Elsevier, Oxford, 2023). doi:10.1016/B978-0-12-822425-0.00049-X.</w:t>
      </w:r>
    </w:p>
    <w:p w14:paraId="2362DF91"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6.</w:t>
      </w:r>
      <w:r w:rsidRPr="001F792E">
        <w:rPr>
          <w:rFonts w:ascii="Century Gothic" w:hAnsi="Century Gothic"/>
          <w:sz w:val="21"/>
        </w:rPr>
        <w:tab/>
        <w:t xml:space="preserve">Fang, Z. </w:t>
      </w:r>
      <w:r w:rsidRPr="001F792E">
        <w:rPr>
          <w:rFonts w:ascii="Century Gothic" w:hAnsi="Century Gothic"/>
          <w:i/>
          <w:iCs/>
          <w:sz w:val="21"/>
        </w:rPr>
        <w:t>et al.</w:t>
      </w:r>
      <w:r w:rsidRPr="001F792E">
        <w:rPr>
          <w:rFonts w:ascii="Century Gothic" w:hAnsi="Century Gothic"/>
          <w:sz w:val="21"/>
        </w:rPr>
        <w:t xml:space="preserve"> Ionic conduction and interfacial stability in Na1 </w:t>
      </w:r>
      <w:r w:rsidRPr="001F792E">
        <w:rPr>
          <w:rFonts w:ascii="Century Gothic" w:hAnsi="Century Gothic"/>
          <w:b/>
          <w:bCs/>
          <w:sz w:val="21"/>
        </w:rPr>
        <w:t>+</w:t>
      </w:r>
      <w:r w:rsidRPr="001F792E">
        <w:rPr>
          <w:rFonts w:ascii="Century Gothic" w:hAnsi="Century Gothic"/>
          <w:sz w:val="21"/>
        </w:rPr>
        <w:t xml:space="preserve"> xZr2SixP3 </w:t>
      </w:r>
      <w:r w:rsidRPr="001F792E">
        <w:rPr>
          <w:rFonts w:ascii="Century Gothic" w:hAnsi="Century Gothic"/>
          <w:b/>
          <w:bCs/>
          <w:sz w:val="21"/>
        </w:rPr>
        <w:t>−</w:t>
      </w:r>
      <w:r w:rsidRPr="001F792E">
        <w:rPr>
          <w:rFonts w:ascii="Century Gothic" w:hAnsi="Century Gothic"/>
          <w:sz w:val="21"/>
        </w:rPr>
        <w:t xml:space="preserve"> xO12 solid electrolytes: Past, present, and future perspectives. </w:t>
      </w:r>
      <w:r w:rsidRPr="001F792E">
        <w:rPr>
          <w:rFonts w:ascii="Century Gothic" w:hAnsi="Century Gothic"/>
          <w:i/>
          <w:iCs/>
          <w:sz w:val="21"/>
        </w:rPr>
        <w:t>Applied Physics Reviews</w:t>
      </w:r>
      <w:r w:rsidRPr="001F792E">
        <w:rPr>
          <w:rFonts w:ascii="Century Gothic" w:hAnsi="Century Gothic"/>
          <w:sz w:val="21"/>
        </w:rPr>
        <w:t xml:space="preserve"> </w:t>
      </w:r>
      <w:r w:rsidRPr="001F792E">
        <w:rPr>
          <w:rFonts w:ascii="Century Gothic" w:hAnsi="Century Gothic"/>
          <w:b/>
          <w:bCs/>
          <w:sz w:val="21"/>
        </w:rPr>
        <w:t>12</w:t>
      </w:r>
      <w:r w:rsidRPr="001F792E">
        <w:rPr>
          <w:rFonts w:ascii="Century Gothic" w:hAnsi="Century Gothic"/>
          <w:sz w:val="21"/>
        </w:rPr>
        <w:t>, 011329 (2025).</w:t>
      </w:r>
    </w:p>
    <w:p w14:paraId="2327817D"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7.</w:t>
      </w:r>
      <w:r w:rsidRPr="001F792E">
        <w:rPr>
          <w:rFonts w:ascii="Century Gothic" w:hAnsi="Century Gothic"/>
          <w:sz w:val="21"/>
        </w:rPr>
        <w:tab/>
        <w:t xml:space="preserve">Huang, Z. </w:t>
      </w:r>
      <w:r w:rsidRPr="001F792E">
        <w:rPr>
          <w:rFonts w:ascii="Century Gothic" w:hAnsi="Century Gothic"/>
          <w:i/>
          <w:iCs/>
          <w:sz w:val="21"/>
        </w:rPr>
        <w:t>et al.</w:t>
      </w:r>
      <w:r w:rsidRPr="001F792E">
        <w:rPr>
          <w:rFonts w:ascii="Century Gothic" w:hAnsi="Century Gothic"/>
          <w:sz w:val="21"/>
        </w:rPr>
        <w:t xml:space="preserve"> Phase Changes of Multielemental Alloy Nanoparticles at Elevated Temperatures. </w:t>
      </w:r>
      <w:r w:rsidRPr="001F792E">
        <w:rPr>
          <w:rFonts w:ascii="Century Gothic" w:hAnsi="Century Gothic"/>
          <w:i/>
          <w:iCs/>
          <w:sz w:val="21"/>
        </w:rPr>
        <w:t>ACS Nano</w:t>
      </w:r>
      <w:r w:rsidRPr="001F792E">
        <w:rPr>
          <w:rFonts w:ascii="Century Gothic" w:hAnsi="Century Gothic"/>
          <w:sz w:val="21"/>
        </w:rPr>
        <w:t xml:space="preserve"> </w:t>
      </w:r>
      <w:r w:rsidRPr="001F792E">
        <w:rPr>
          <w:rFonts w:ascii="Century Gothic" w:hAnsi="Century Gothic"/>
          <w:b/>
          <w:bCs/>
          <w:sz w:val="21"/>
        </w:rPr>
        <w:t>19</w:t>
      </w:r>
      <w:r w:rsidRPr="001F792E">
        <w:rPr>
          <w:rFonts w:ascii="Century Gothic" w:hAnsi="Century Gothic"/>
          <w:sz w:val="21"/>
        </w:rPr>
        <w:t>, 13457–13465 (2025).</w:t>
      </w:r>
    </w:p>
    <w:p w14:paraId="3D9F5AA6"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8.</w:t>
      </w:r>
      <w:r w:rsidRPr="001F792E">
        <w:rPr>
          <w:rFonts w:ascii="Century Gothic" w:hAnsi="Century Gothic"/>
          <w:sz w:val="21"/>
        </w:rPr>
        <w:tab/>
        <w:t xml:space="preserve">Huang, Z. </w:t>
      </w:r>
      <w:r w:rsidRPr="001F792E">
        <w:rPr>
          <w:rFonts w:ascii="Century Gothic" w:hAnsi="Century Gothic"/>
          <w:i/>
          <w:iCs/>
          <w:sz w:val="21"/>
        </w:rPr>
        <w:t>et al.</w:t>
      </w:r>
      <w:r w:rsidRPr="001F792E">
        <w:rPr>
          <w:rFonts w:ascii="Century Gothic" w:hAnsi="Century Gothic"/>
          <w:sz w:val="21"/>
        </w:rPr>
        <w:t xml:space="preserve"> Atomic Scale Responses of High Entropy Oxides to Redox Environments. </w:t>
      </w:r>
      <w:r w:rsidRPr="001F792E">
        <w:rPr>
          <w:rFonts w:ascii="Century Gothic" w:hAnsi="Century Gothic"/>
          <w:i/>
          <w:iCs/>
          <w:sz w:val="21"/>
        </w:rPr>
        <w:t>Nano Lett.</w:t>
      </w:r>
      <w:r w:rsidRPr="001F792E">
        <w:rPr>
          <w:rFonts w:ascii="Century Gothic" w:hAnsi="Century Gothic"/>
          <w:sz w:val="21"/>
        </w:rPr>
        <w:t xml:space="preserve"> </w:t>
      </w:r>
      <w:r w:rsidRPr="001F792E">
        <w:rPr>
          <w:rFonts w:ascii="Century Gothic" w:hAnsi="Century Gothic"/>
          <w:b/>
          <w:bCs/>
          <w:sz w:val="21"/>
        </w:rPr>
        <w:t>24</w:t>
      </w:r>
      <w:r w:rsidRPr="001F792E">
        <w:rPr>
          <w:rFonts w:ascii="Century Gothic" w:hAnsi="Century Gothic"/>
          <w:sz w:val="21"/>
        </w:rPr>
        <w:t>, 11537–11543 (2024).</w:t>
      </w:r>
    </w:p>
    <w:p w14:paraId="25655BA9"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9.</w:t>
      </w:r>
      <w:r w:rsidRPr="001F792E">
        <w:rPr>
          <w:rFonts w:ascii="Century Gothic" w:hAnsi="Century Gothic"/>
          <w:sz w:val="21"/>
        </w:rPr>
        <w:tab/>
        <w:t xml:space="preserve">Liccardo, G. </w:t>
      </w:r>
      <w:r w:rsidRPr="001F792E">
        <w:rPr>
          <w:rFonts w:ascii="Century Gothic" w:hAnsi="Century Gothic"/>
          <w:i/>
          <w:iCs/>
          <w:sz w:val="21"/>
        </w:rPr>
        <w:t>et al.</w:t>
      </w:r>
      <w:r w:rsidRPr="001F792E">
        <w:rPr>
          <w:rFonts w:ascii="Century Gothic" w:hAnsi="Century Gothic"/>
          <w:sz w:val="21"/>
        </w:rPr>
        <w:t xml:space="preserve"> Unveiling the Stability of Encapsulated Pt Catalysts Using Nanocrystals and Atomic Layer Deposition. </w:t>
      </w:r>
      <w:r w:rsidRPr="001F792E">
        <w:rPr>
          <w:rFonts w:ascii="Century Gothic" w:hAnsi="Century Gothic"/>
          <w:i/>
          <w:iCs/>
          <w:sz w:val="21"/>
        </w:rPr>
        <w:t>J. Am. Chem. Soc.</w:t>
      </w:r>
      <w:r w:rsidRPr="001F792E">
        <w:rPr>
          <w:rFonts w:ascii="Century Gothic" w:hAnsi="Century Gothic"/>
          <w:sz w:val="21"/>
        </w:rPr>
        <w:t xml:space="preserve"> </w:t>
      </w:r>
      <w:r w:rsidRPr="001F792E">
        <w:rPr>
          <w:rFonts w:ascii="Century Gothic" w:hAnsi="Century Gothic"/>
          <w:b/>
          <w:bCs/>
          <w:sz w:val="21"/>
        </w:rPr>
        <w:t>146</w:t>
      </w:r>
      <w:r w:rsidRPr="001F792E">
        <w:rPr>
          <w:rFonts w:ascii="Century Gothic" w:hAnsi="Century Gothic"/>
          <w:sz w:val="21"/>
        </w:rPr>
        <w:t>, 23909–23922 (2024).</w:t>
      </w:r>
    </w:p>
    <w:p w14:paraId="3C7A3591"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10.</w:t>
      </w:r>
      <w:r w:rsidRPr="001F792E">
        <w:rPr>
          <w:rFonts w:ascii="Century Gothic" w:hAnsi="Century Gothic"/>
          <w:sz w:val="21"/>
        </w:rPr>
        <w:tab/>
        <w:t xml:space="preserve">Huang, Z. </w:t>
      </w:r>
      <w:r w:rsidRPr="001F792E">
        <w:rPr>
          <w:rFonts w:ascii="Century Gothic" w:hAnsi="Century Gothic"/>
          <w:i/>
          <w:iCs/>
          <w:sz w:val="21"/>
        </w:rPr>
        <w:t>et al.</w:t>
      </w:r>
      <w:r w:rsidRPr="001F792E">
        <w:rPr>
          <w:rFonts w:ascii="Century Gothic" w:hAnsi="Century Gothic"/>
          <w:sz w:val="21"/>
        </w:rPr>
        <w:t xml:space="preserve"> Tailoring Local Chemical Ordering via Elemental Tuning in High-Entropy Alloys. </w:t>
      </w:r>
      <w:r w:rsidRPr="001F792E">
        <w:rPr>
          <w:rFonts w:ascii="Century Gothic" w:hAnsi="Century Gothic"/>
          <w:i/>
          <w:iCs/>
          <w:sz w:val="21"/>
        </w:rPr>
        <w:t>J. Am. Chem. Soc.</w:t>
      </w:r>
      <w:r w:rsidRPr="001F792E">
        <w:rPr>
          <w:rFonts w:ascii="Century Gothic" w:hAnsi="Century Gothic"/>
          <w:sz w:val="21"/>
        </w:rPr>
        <w:t xml:space="preserve"> </w:t>
      </w:r>
      <w:r w:rsidRPr="001F792E">
        <w:rPr>
          <w:rFonts w:ascii="Century Gothic" w:hAnsi="Century Gothic"/>
          <w:b/>
          <w:bCs/>
          <w:sz w:val="21"/>
        </w:rPr>
        <w:t>146</w:t>
      </w:r>
      <w:r w:rsidRPr="001F792E">
        <w:rPr>
          <w:rFonts w:ascii="Century Gothic" w:hAnsi="Century Gothic"/>
          <w:sz w:val="21"/>
        </w:rPr>
        <w:t>, 2167–2173 (2024).</w:t>
      </w:r>
    </w:p>
    <w:p w14:paraId="3765C6FB"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11.</w:t>
      </w:r>
      <w:r w:rsidRPr="001F792E">
        <w:rPr>
          <w:rFonts w:ascii="Century Gothic" w:hAnsi="Century Gothic"/>
          <w:sz w:val="21"/>
        </w:rPr>
        <w:tab/>
        <w:t xml:space="preserve">Ni, H. </w:t>
      </w:r>
      <w:r w:rsidRPr="001F792E">
        <w:rPr>
          <w:rFonts w:ascii="Century Gothic" w:hAnsi="Century Gothic"/>
          <w:i/>
          <w:iCs/>
          <w:sz w:val="21"/>
        </w:rPr>
        <w:t>et al.</w:t>
      </w:r>
      <w:r w:rsidRPr="001F792E">
        <w:rPr>
          <w:rFonts w:ascii="Century Gothic" w:hAnsi="Century Gothic"/>
          <w:sz w:val="21"/>
        </w:rPr>
        <w:t xml:space="preserve"> Quantifying Atomically Dispersed Catalysts Using Deep Learning Assisted Microscopy. </w:t>
      </w:r>
      <w:r w:rsidRPr="001F792E">
        <w:rPr>
          <w:rFonts w:ascii="Century Gothic" w:hAnsi="Century Gothic"/>
          <w:i/>
          <w:iCs/>
          <w:sz w:val="21"/>
        </w:rPr>
        <w:t>Nano Lett.</w:t>
      </w:r>
      <w:r w:rsidRPr="001F792E">
        <w:rPr>
          <w:rFonts w:ascii="Century Gothic" w:hAnsi="Century Gothic"/>
          <w:sz w:val="21"/>
        </w:rPr>
        <w:t xml:space="preserve"> </w:t>
      </w:r>
      <w:r w:rsidRPr="001F792E">
        <w:rPr>
          <w:rFonts w:ascii="Century Gothic" w:hAnsi="Century Gothic"/>
          <w:b/>
          <w:bCs/>
          <w:sz w:val="21"/>
        </w:rPr>
        <w:t>23</w:t>
      </w:r>
      <w:r w:rsidRPr="001F792E">
        <w:rPr>
          <w:rFonts w:ascii="Century Gothic" w:hAnsi="Century Gothic"/>
          <w:sz w:val="21"/>
        </w:rPr>
        <w:t>, 7442–7448 (2023).</w:t>
      </w:r>
    </w:p>
    <w:p w14:paraId="568F53B7"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12.</w:t>
      </w:r>
      <w:r w:rsidRPr="001F792E">
        <w:rPr>
          <w:rFonts w:ascii="Century Gothic" w:hAnsi="Century Gothic"/>
          <w:sz w:val="21"/>
        </w:rPr>
        <w:tab/>
        <w:t xml:space="preserve">Sodpiban, O. </w:t>
      </w:r>
      <w:r w:rsidRPr="001F792E">
        <w:rPr>
          <w:rFonts w:ascii="Century Gothic" w:hAnsi="Century Gothic"/>
          <w:i/>
          <w:iCs/>
          <w:sz w:val="21"/>
        </w:rPr>
        <w:t>et al.</w:t>
      </w:r>
      <w:r w:rsidRPr="001F792E">
        <w:rPr>
          <w:rFonts w:ascii="Century Gothic" w:hAnsi="Century Gothic"/>
          <w:sz w:val="21"/>
        </w:rPr>
        <w:t xml:space="preserve"> Catalysts Prepared from Atomically Dispersed Ce(III) on MgO Rival Bulk Ceria for CO Oxidation. </w:t>
      </w:r>
      <w:r w:rsidRPr="001F792E">
        <w:rPr>
          <w:rFonts w:ascii="Century Gothic" w:hAnsi="Century Gothic"/>
          <w:i/>
          <w:iCs/>
          <w:sz w:val="21"/>
        </w:rPr>
        <w:t>ACS Appl. Mater. Interfaces</w:t>
      </w:r>
      <w:r w:rsidRPr="001F792E">
        <w:rPr>
          <w:rFonts w:ascii="Century Gothic" w:hAnsi="Century Gothic"/>
          <w:sz w:val="21"/>
        </w:rPr>
        <w:t xml:space="preserve"> </w:t>
      </w:r>
      <w:r w:rsidRPr="001F792E">
        <w:rPr>
          <w:rFonts w:ascii="Century Gothic" w:hAnsi="Century Gothic"/>
          <w:b/>
          <w:bCs/>
          <w:sz w:val="21"/>
        </w:rPr>
        <w:t>15</w:t>
      </w:r>
      <w:r w:rsidRPr="001F792E">
        <w:rPr>
          <w:rFonts w:ascii="Century Gothic" w:hAnsi="Century Gothic"/>
          <w:sz w:val="21"/>
        </w:rPr>
        <w:t>, 55885–55894 (2023).</w:t>
      </w:r>
    </w:p>
    <w:p w14:paraId="538B66BA"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13.</w:t>
      </w:r>
      <w:r w:rsidRPr="001F792E">
        <w:rPr>
          <w:rFonts w:ascii="Century Gothic" w:hAnsi="Century Gothic"/>
          <w:sz w:val="21"/>
        </w:rPr>
        <w:tab/>
        <w:t xml:space="preserve">Zhao, K. </w:t>
      </w:r>
      <w:r w:rsidRPr="001F792E">
        <w:rPr>
          <w:rFonts w:ascii="Century Gothic" w:hAnsi="Century Gothic"/>
          <w:i/>
          <w:iCs/>
          <w:sz w:val="21"/>
        </w:rPr>
        <w:t>et al.</w:t>
      </w:r>
      <w:r w:rsidRPr="001F792E">
        <w:rPr>
          <w:rFonts w:ascii="Century Gothic" w:hAnsi="Century Gothic"/>
          <w:sz w:val="21"/>
        </w:rPr>
        <w:t xml:space="preserve"> Lithium carbonate-promoted mixed rare earth oxides as a generalized strategy for oxidative coupling of methane with exceptional yields. </w:t>
      </w:r>
      <w:r w:rsidRPr="001F792E">
        <w:rPr>
          <w:rFonts w:ascii="Century Gothic" w:hAnsi="Century Gothic"/>
          <w:i/>
          <w:iCs/>
          <w:sz w:val="21"/>
        </w:rPr>
        <w:t>Nat Commun</w:t>
      </w:r>
      <w:r w:rsidRPr="001F792E">
        <w:rPr>
          <w:rFonts w:ascii="Century Gothic" w:hAnsi="Century Gothic"/>
          <w:sz w:val="21"/>
        </w:rPr>
        <w:t xml:space="preserve"> </w:t>
      </w:r>
      <w:r w:rsidRPr="001F792E">
        <w:rPr>
          <w:rFonts w:ascii="Century Gothic" w:hAnsi="Century Gothic"/>
          <w:b/>
          <w:bCs/>
          <w:sz w:val="21"/>
        </w:rPr>
        <w:t>14</w:t>
      </w:r>
      <w:r w:rsidRPr="001F792E">
        <w:rPr>
          <w:rFonts w:ascii="Century Gothic" w:hAnsi="Century Gothic"/>
          <w:sz w:val="21"/>
        </w:rPr>
        <w:t>, 7749 (2023).</w:t>
      </w:r>
    </w:p>
    <w:p w14:paraId="25F0BFD8"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14.</w:t>
      </w:r>
      <w:r w:rsidRPr="001F792E">
        <w:rPr>
          <w:rFonts w:ascii="Century Gothic" w:hAnsi="Century Gothic"/>
          <w:sz w:val="21"/>
        </w:rPr>
        <w:tab/>
        <w:t xml:space="preserve">Stone, M. L. </w:t>
      </w:r>
      <w:r w:rsidRPr="001F792E">
        <w:rPr>
          <w:rFonts w:ascii="Century Gothic" w:hAnsi="Century Gothic"/>
          <w:i/>
          <w:iCs/>
          <w:sz w:val="21"/>
        </w:rPr>
        <w:t>et al.</w:t>
      </w:r>
      <w:r w:rsidRPr="001F792E">
        <w:rPr>
          <w:rFonts w:ascii="Century Gothic" w:hAnsi="Century Gothic"/>
          <w:sz w:val="21"/>
        </w:rPr>
        <w:t xml:space="preserve"> Ceria Incorporation in Sinter-Resistant Platinum-Based Catalysts. </w:t>
      </w:r>
      <w:r w:rsidRPr="001F792E">
        <w:rPr>
          <w:rFonts w:ascii="Century Gothic" w:hAnsi="Century Gothic"/>
          <w:i/>
          <w:iCs/>
          <w:sz w:val="21"/>
        </w:rPr>
        <w:t>ACS Catal.</w:t>
      </w:r>
      <w:r w:rsidRPr="001F792E">
        <w:rPr>
          <w:rFonts w:ascii="Century Gothic" w:hAnsi="Century Gothic"/>
          <w:sz w:val="21"/>
        </w:rPr>
        <w:t xml:space="preserve"> </w:t>
      </w:r>
      <w:r w:rsidRPr="001F792E">
        <w:rPr>
          <w:rFonts w:ascii="Century Gothic" w:hAnsi="Century Gothic"/>
          <w:b/>
          <w:bCs/>
          <w:sz w:val="21"/>
        </w:rPr>
        <w:t>13</w:t>
      </w:r>
      <w:r w:rsidRPr="001F792E">
        <w:rPr>
          <w:rFonts w:ascii="Century Gothic" w:hAnsi="Century Gothic"/>
          <w:sz w:val="21"/>
        </w:rPr>
        <w:t>, 14853–14863 (2023).</w:t>
      </w:r>
    </w:p>
    <w:p w14:paraId="1FFC85E1"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15.</w:t>
      </w:r>
      <w:r w:rsidRPr="001F792E">
        <w:rPr>
          <w:rFonts w:ascii="Century Gothic" w:hAnsi="Century Gothic"/>
          <w:sz w:val="21"/>
        </w:rPr>
        <w:tab/>
        <w:t xml:space="preserve">Wang, S., Eldred, T. B., Smith, J. G. &amp; Gao, W. AutoDisk: Automated diffraction processing and strain mapping in 4D-STEM. </w:t>
      </w:r>
      <w:r w:rsidRPr="001F792E">
        <w:rPr>
          <w:rFonts w:ascii="Century Gothic" w:hAnsi="Century Gothic"/>
          <w:i/>
          <w:iCs/>
          <w:sz w:val="21"/>
        </w:rPr>
        <w:t>Ultramicroscopy</w:t>
      </w:r>
      <w:r w:rsidRPr="001F792E">
        <w:rPr>
          <w:rFonts w:ascii="Century Gothic" w:hAnsi="Century Gothic"/>
          <w:sz w:val="21"/>
        </w:rPr>
        <w:t xml:space="preserve"> </w:t>
      </w:r>
      <w:r w:rsidRPr="001F792E">
        <w:rPr>
          <w:rFonts w:ascii="Century Gothic" w:hAnsi="Century Gothic"/>
          <w:b/>
          <w:bCs/>
          <w:sz w:val="21"/>
        </w:rPr>
        <w:t>236</w:t>
      </w:r>
      <w:r w:rsidRPr="001F792E">
        <w:rPr>
          <w:rFonts w:ascii="Century Gothic" w:hAnsi="Century Gothic"/>
          <w:sz w:val="21"/>
        </w:rPr>
        <w:t>, 113513 (2022).</w:t>
      </w:r>
    </w:p>
    <w:p w14:paraId="35A8DC5C"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16.</w:t>
      </w:r>
      <w:r w:rsidRPr="001F792E">
        <w:rPr>
          <w:rFonts w:ascii="Century Gothic" w:hAnsi="Century Gothic"/>
          <w:sz w:val="21"/>
        </w:rPr>
        <w:tab/>
        <w:t xml:space="preserve">Witharamage, C. S., Christudasjustus, J., Smith, J., Gao, W. &amp; Gupta, R. K. Corrosion behavior of an in situ consolidated nanocrystalline Al-V alloy. </w:t>
      </w:r>
      <w:r w:rsidRPr="001F792E">
        <w:rPr>
          <w:rFonts w:ascii="Century Gothic" w:hAnsi="Century Gothic"/>
          <w:i/>
          <w:iCs/>
          <w:sz w:val="21"/>
        </w:rPr>
        <w:t>npj Mater Degrad</w:t>
      </w:r>
      <w:r w:rsidRPr="001F792E">
        <w:rPr>
          <w:rFonts w:ascii="Century Gothic" w:hAnsi="Century Gothic"/>
          <w:sz w:val="21"/>
        </w:rPr>
        <w:t xml:space="preserve"> </w:t>
      </w:r>
      <w:r w:rsidRPr="001F792E">
        <w:rPr>
          <w:rFonts w:ascii="Century Gothic" w:hAnsi="Century Gothic"/>
          <w:b/>
          <w:bCs/>
          <w:sz w:val="21"/>
        </w:rPr>
        <w:t>6</w:t>
      </w:r>
      <w:r w:rsidRPr="001F792E">
        <w:rPr>
          <w:rFonts w:ascii="Century Gothic" w:hAnsi="Century Gothic"/>
          <w:sz w:val="21"/>
        </w:rPr>
        <w:t>, 1–9 (2022).</w:t>
      </w:r>
    </w:p>
    <w:p w14:paraId="2A1A842C"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17.</w:t>
      </w:r>
      <w:r w:rsidRPr="001F792E">
        <w:rPr>
          <w:rFonts w:ascii="Century Gothic" w:hAnsi="Century Gothic"/>
          <w:sz w:val="21"/>
        </w:rPr>
        <w:tab/>
        <w:t xml:space="preserve">Su, L. </w:t>
      </w:r>
      <w:r w:rsidRPr="001F792E">
        <w:rPr>
          <w:rFonts w:ascii="Century Gothic" w:hAnsi="Century Gothic"/>
          <w:i/>
          <w:iCs/>
          <w:sz w:val="21"/>
        </w:rPr>
        <w:t>et al.</w:t>
      </w:r>
      <w:r w:rsidRPr="001F792E">
        <w:rPr>
          <w:rFonts w:ascii="Century Gothic" w:hAnsi="Century Gothic"/>
          <w:sz w:val="21"/>
        </w:rPr>
        <w:t xml:space="preserve"> Visualizing the Formation of High-Entropy Fluorite Oxides from an Amorphous Precursor at Atomic Resolution. </w:t>
      </w:r>
      <w:r w:rsidRPr="001F792E">
        <w:rPr>
          <w:rFonts w:ascii="Century Gothic" w:hAnsi="Century Gothic"/>
          <w:i/>
          <w:iCs/>
          <w:sz w:val="21"/>
        </w:rPr>
        <w:t>ACS Nano</w:t>
      </w:r>
      <w:r w:rsidRPr="001F792E">
        <w:rPr>
          <w:rFonts w:ascii="Century Gothic" w:hAnsi="Century Gothic"/>
          <w:sz w:val="21"/>
        </w:rPr>
        <w:t xml:space="preserve"> </w:t>
      </w:r>
      <w:r w:rsidRPr="001F792E">
        <w:rPr>
          <w:rFonts w:ascii="Century Gothic" w:hAnsi="Century Gothic"/>
          <w:b/>
          <w:bCs/>
          <w:sz w:val="21"/>
        </w:rPr>
        <w:t>16</w:t>
      </w:r>
      <w:r w:rsidRPr="001F792E">
        <w:rPr>
          <w:rFonts w:ascii="Century Gothic" w:hAnsi="Century Gothic"/>
          <w:sz w:val="21"/>
        </w:rPr>
        <w:t>, 21397–21406 (2022).</w:t>
      </w:r>
    </w:p>
    <w:p w14:paraId="564D6227"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18.</w:t>
      </w:r>
      <w:r w:rsidRPr="001F792E">
        <w:rPr>
          <w:rFonts w:ascii="Century Gothic" w:hAnsi="Century Gothic"/>
          <w:sz w:val="21"/>
        </w:rPr>
        <w:tab/>
        <w:t xml:space="preserve">Eldred, T. B., Smith, J. G. &amp; Gao, W. Polarization fluctuation of BaTiO3 at unit cell level mapped by four-dimensional scanning transmission electron microscopy. </w:t>
      </w:r>
      <w:r w:rsidRPr="001F792E">
        <w:rPr>
          <w:rFonts w:ascii="Century Gothic" w:hAnsi="Century Gothic"/>
          <w:i/>
          <w:iCs/>
          <w:sz w:val="21"/>
        </w:rPr>
        <w:t>Journal of Vacuum Science &amp; Technology A</w:t>
      </w:r>
      <w:r w:rsidRPr="001F792E">
        <w:rPr>
          <w:rFonts w:ascii="Century Gothic" w:hAnsi="Century Gothic"/>
          <w:sz w:val="21"/>
        </w:rPr>
        <w:t xml:space="preserve"> </w:t>
      </w:r>
      <w:r w:rsidRPr="001F792E">
        <w:rPr>
          <w:rFonts w:ascii="Century Gothic" w:hAnsi="Century Gothic"/>
          <w:b/>
          <w:bCs/>
          <w:sz w:val="21"/>
        </w:rPr>
        <w:t>40</w:t>
      </w:r>
      <w:r w:rsidRPr="001F792E">
        <w:rPr>
          <w:rFonts w:ascii="Century Gothic" w:hAnsi="Century Gothic"/>
          <w:sz w:val="21"/>
        </w:rPr>
        <w:t>, 013205 (2022).</w:t>
      </w:r>
    </w:p>
    <w:p w14:paraId="71BB47A9" w14:textId="77777777" w:rsidR="001F792E" w:rsidRPr="001F792E" w:rsidRDefault="001F792E" w:rsidP="001F792E">
      <w:pPr>
        <w:pStyle w:val="Bibliography"/>
        <w:spacing w:line="240" w:lineRule="auto"/>
        <w:rPr>
          <w:rFonts w:ascii="Century Gothic" w:hAnsi="Century Gothic"/>
          <w:sz w:val="21"/>
        </w:rPr>
      </w:pPr>
      <w:r w:rsidRPr="001F792E">
        <w:rPr>
          <w:rFonts w:ascii="Century Gothic" w:hAnsi="Century Gothic"/>
          <w:sz w:val="21"/>
        </w:rPr>
        <w:t>19.</w:t>
      </w:r>
      <w:r w:rsidRPr="001F792E">
        <w:rPr>
          <w:rFonts w:ascii="Century Gothic" w:hAnsi="Century Gothic"/>
          <w:sz w:val="21"/>
        </w:rPr>
        <w:tab/>
        <w:t xml:space="preserve">Narayan, J. </w:t>
      </w:r>
      <w:r w:rsidRPr="001F792E">
        <w:rPr>
          <w:rFonts w:ascii="Century Gothic" w:hAnsi="Century Gothic"/>
          <w:i/>
          <w:iCs/>
          <w:sz w:val="21"/>
        </w:rPr>
        <w:t>et al.</w:t>
      </w:r>
      <w:r w:rsidRPr="001F792E">
        <w:rPr>
          <w:rFonts w:ascii="Century Gothic" w:hAnsi="Century Gothic"/>
          <w:sz w:val="21"/>
        </w:rPr>
        <w:t xml:space="preserve"> Q-carbon as a new radiation-resistant material. </w:t>
      </w:r>
      <w:r w:rsidRPr="001F792E">
        <w:rPr>
          <w:rFonts w:ascii="Century Gothic" w:hAnsi="Century Gothic"/>
          <w:i/>
          <w:iCs/>
          <w:sz w:val="21"/>
        </w:rPr>
        <w:t>Carbon</w:t>
      </w:r>
      <w:r w:rsidRPr="001F792E">
        <w:rPr>
          <w:rFonts w:ascii="Century Gothic" w:hAnsi="Century Gothic"/>
          <w:sz w:val="21"/>
        </w:rPr>
        <w:t xml:space="preserve"> </w:t>
      </w:r>
      <w:r w:rsidRPr="001F792E">
        <w:rPr>
          <w:rFonts w:ascii="Century Gothic" w:hAnsi="Century Gothic"/>
          <w:b/>
          <w:bCs/>
          <w:sz w:val="21"/>
        </w:rPr>
        <w:t>186</w:t>
      </w:r>
      <w:r w:rsidRPr="001F792E">
        <w:rPr>
          <w:rFonts w:ascii="Century Gothic" w:hAnsi="Century Gothic"/>
          <w:sz w:val="21"/>
        </w:rPr>
        <w:t>, 253–261 (2022).</w:t>
      </w:r>
    </w:p>
    <w:p w14:paraId="205E7FFE" w14:textId="2C8AB6CA" w:rsidR="00F06293" w:rsidRDefault="003E6B79" w:rsidP="001F792E">
      <w:pPr>
        <w:spacing w:after="0" w:line="240" w:lineRule="auto"/>
        <w:ind w:left="720" w:hanging="540"/>
        <w:contextualSpacing/>
        <w:rPr>
          <w:rFonts w:ascii="Century Gothic" w:hAnsi="Century Gothic" w:cs="Times New Roman"/>
          <w:b/>
          <w:bCs/>
          <w:sz w:val="21"/>
          <w:szCs w:val="21"/>
        </w:rPr>
      </w:pPr>
      <w:r>
        <w:rPr>
          <w:rFonts w:ascii="Century Gothic" w:hAnsi="Century Gothic" w:cs="Times New Roman"/>
          <w:b/>
          <w:bCs/>
          <w:sz w:val="21"/>
          <w:szCs w:val="21"/>
        </w:rPr>
        <w:fldChar w:fldCharType="end"/>
      </w:r>
    </w:p>
    <w:p w14:paraId="1DB76818" w14:textId="77777777" w:rsidR="003E6B79" w:rsidRDefault="003E6B79" w:rsidP="004D1E52">
      <w:pPr>
        <w:spacing w:after="0" w:line="276" w:lineRule="auto"/>
        <w:contextualSpacing/>
        <w:rPr>
          <w:rFonts w:ascii="Century Gothic" w:hAnsi="Century Gothic" w:cs="Times New Roman"/>
          <w:b/>
          <w:bCs/>
          <w:sz w:val="21"/>
          <w:szCs w:val="21"/>
        </w:rPr>
      </w:pPr>
    </w:p>
    <w:p w14:paraId="62CDC78D" w14:textId="77777777" w:rsidR="001F792E" w:rsidRDefault="001F792E">
      <w:pPr>
        <w:rPr>
          <w:rFonts w:ascii="Century Gothic" w:hAnsi="Century Gothic" w:cs="Times New Roman"/>
          <w:b/>
          <w:bCs/>
          <w:sz w:val="21"/>
          <w:szCs w:val="21"/>
        </w:rPr>
      </w:pPr>
      <w:r>
        <w:rPr>
          <w:rFonts w:ascii="Century Gothic" w:hAnsi="Century Gothic" w:cs="Times New Roman"/>
          <w:b/>
          <w:bCs/>
          <w:sz w:val="21"/>
          <w:szCs w:val="21"/>
        </w:rPr>
        <w:br w:type="page"/>
      </w:r>
    </w:p>
    <w:p w14:paraId="5219EDB7" w14:textId="0F95042C" w:rsidR="00D100B8" w:rsidRPr="007A756D" w:rsidRDefault="00D100B8" w:rsidP="004D1E52">
      <w:pPr>
        <w:spacing w:after="0" w:line="276" w:lineRule="auto"/>
        <w:contextualSpacing/>
        <w:rPr>
          <w:rFonts w:ascii="Century Gothic" w:hAnsi="Century Gothic" w:cs="Times New Roman"/>
          <w:b/>
          <w:bCs/>
          <w:sz w:val="21"/>
          <w:szCs w:val="21"/>
        </w:rPr>
      </w:pPr>
      <w:r w:rsidRPr="007A756D">
        <w:rPr>
          <w:rFonts w:ascii="Century Gothic" w:hAnsi="Century Gothic" w:cs="Times New Roman"/>
          <w:b/>
          <w:bCs/>
          <w:sz w:val="21"/>
          <w:szCs w:val="21"/>
        </w:rPr>
        <w:lastRenderedPageBreak/>
        <w:t>PRESENTATIONS</w:t>
      </w:r>
    </w:p>
    <w:p w14:paraId="0B63F7C3" w14:textId="1C493965" w:rsidR="00F167B3" w:rsidRPr="007A756D" w:rsidRDefault="00F167B3" w:rsidP="00F167B3">
      <w:pPr>
        <w:spacing w:after="0" w:line="276" w:lineRule="auto"/>
        <w:ind w:firstLine="180"/>
        <w:contextualSpacing/>
        <w:rPr>
          <w:rFonts w:ascii="Century Gothic" w:hAnsi="Century Gothic" w:cs="Times New Roman"/>
          <w:b/>
          <w:bCs/>
          <w:sz w:val="21"/>
          <w:szCs w:val="21"/>
        </w:rPr>
      </w:pPr>
      <w:r w:rsidRPr="007A756D">
        <w:rPr>
          <w:rFonts w:ascii="Century Gothic" w:hAnsi="Century Gothic" w:cs="Times New Roman"/>
          <w:b/>
          <w:bCs/>
          <w:sz w:val="21"/>
          <w:szCs w:val="21"/>
        </w:rPr>
        <w:t xml:space="preserve">University </w:t>
      </w:r>
      <w:r>
        <w:rPr>
          <w:rFonts w:ascii="Century Gothic" w:hAnsi="Century Gothic" w:cs="Times New Roman"/>
          <w:b/>
          <w:bCs/>
          <w:sz w:val="21"/>
          <w:szCs w:val="21"/>
        </w:rPr>
        <w:t>of Houston – (Invited)</w:t>
      </w:r>
    </w:p>
    <w:p w14:paraId="21850D27" w14:textId="515B5207" w:rsidR="00F167B3" w:rsidRDefault="00F167B3" w:rsidP="00F167B3">
      <w:pPr>
        <w:spacing w:after="0" w:line="276" w:lineRule="auto"/>
        <w:ind w:left="1440" w:hanging="720"/>
        <w:contextualSpacing/>
        <w:rPr>
          <w:rFonts w:ascii="Century Gothic" w:hAnsi="Century Gothic" w:cs="Times New Roman"/>
          <w:sz w:val="21"/>
          <w:szCs w:val="21"/>
        </w:rPr>
      </w:pPr>
      <w:r w:rsidRPr="00F167B3">
        <w:rPr>
          <w:rFonts w:ascii="Century Gothic" w:hAnsi="Century Gothic" w:cs="Times New Roman"/>
          <w:sz w:val="21"/>
          <w:szCs w:val="21"/>
        </w:rPr>
        <w:t xml:space="preserve">Temporal Transience - Investigating Atomic Scale Phenomena through </w:t>
      </w:r>
      <w:r w:rsidRPr="00F167B3">
        <w:rPr>
          <w:rFonts w:ascii="Century Gothic" w:hAnsi="Century Gothic" w:cs="Times New Roman"/>
          <w:i/>
          <w:iCs/>
          <w:sz w:val="21"/>
          <w:szCs w:val="21"/>
        </w:rPr>
        <w:t xml:space="preserve">In Situ </w:t>
      </w:r>
      <w:r w:rsidRPr="00F167B3">
        <w:rPr>
          <w:rFonts w:ascii="Century Gothic" w:hAnsi="Century Gothic" w:cs="Times New Roman"/>
          <w:sz w:val="21"/>
          <w:szCs w:val="21"/>
        </w:rPr>
        <w:t>Transmission Electron Microscopy</w:t>
      </w:r>
    </w:p>
    <w:p w14:paraId="2A33C0BC" w14:textId="191BB98F" w:rsidR="00D90638" w:rsidRDefault="00D90638" w:rsidP="004D1E52">
      <w:pPr>
        <w:spacing w:after="0" w:line="276" w:lineRule="auto"/>
        <w:ind w:firstLine="180"/>
        <w:contextualSpacing/>
        <w:rPr>
          <w:rFonts w:ascii="Century Gothic" w:hAnsi="Century Gothic" w:cs="Times New Roman"/>
          <w:sz w:val="21"/>
          <w:szCs w:val="21"/>
        </w:rPr>
      </w:pPr>
      <w:r>
        <w:rPr>
          <w:rFonts w:ascii="Century Gothic" w:hAnsi="Century Gothic" w:cs="Times New Roman"/>
          <w:sz w:val="21"/>
          <w:szCs w:val="21"/>
        </w:rPr>
        <w:t>MRS Fall 2024</w:t>
      </w:r>
    </w:p>
    <w:p w14:paraId="46B7AFBB" w14:textId="4F18BC03" w:rsidR="00CD675D" w:rsidRPr="007A756D" w:rsidRDefault="00CD675D" w:rsidP="00CD675D">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w:t>
      </w:r>
      <w:r w:rsidR="003213D6">
        <w:rPr>
          <w:rFonts w:ascii="Century Gothic" w:hAnsi="Century Gothic" w:cs="Times New Roman"/>
          <w:sz w:val="21"/>
          <w:szCs w:val="21"/>
        </w:rPr>
        <w:t>Chi</w:t>
      </w:r>
      <w:r w:rsidRPr="007A756D">
        <w:rPr>
          <w:rFonts w:ascii="Century Gothic" w:hAnsi="Century Gothic" w:cs="Times New Roman"/>
          <w:sz w:val="21"/>
          <w:szCs w:val="21"/>
        </w:rPr>
        <w:t xml:space="preserve">, </w:t>
      </w:r>
      <w:r w:rsidR="003213D6">
        <w:rPr>
          <w:rFonts w:ascii="Century Gothic" w:hAnsi="Century Gothic" w:cs="Times New Roman"/>
          <w:sz w:val="21"/>
          <w:szCs w:val="21"/>
        </w:rPr>
        <w:t>M</w:t>
      </w:r>
      <w:r w:rsidRPr="007A756D">
        <w:rPr>
          <w:rFonts w:ascii="Century Gothic" w:hAnsi="Century Gothic" w:cs="Times New Roman"/>
          <w:sz w:val="21"/>
          <w:szCs w:val="21"/>
        </w:rPr>
        <w:t>,</w:t>
      </w:r>
      <w:r w:rsidRPr="007A756D">
        <w:rPr>
          <w:rFonts w:ascii="Century Gothic" w:hAnsi="Century Gothic" w:cs="Times New Roman"/>
          <w:i/>
          <w:iCs/>
          <w:sz w:val="21"/>
          <w:szCs w:val="21"/>
        </w:rPr>
        <w:t xml:space="preserve"> </w:t>
      </w:r>
      <w:r w:rsidR="003213D6" w:rsidRPr="003213D6">
        <w:rPr>
          <w:rFonts w:ascii="Century Gothic" w:hAnsi="Century Gothic" w:cs="Times New Roman"/>
          <w:i/>
          <w:iCs/>
          <w:sz w:val="21"/>
          <w:szCs w:val="21"/>
        </w:rPr>
        <w:t>Investigating the Thermal and Environmental Causes of Particle Migration in Pt/Al</w:t>
      </w:r>
      <w:r w:rsidR="003213D6" w:rsidRPr="003213D6">
        <w:rPr>
          <w:rFonts w:ascii="Century Gothic" w:hAnsi="Century Gothic" w:cs="Times New Roman"/>
          <w:i/>
          <w:iCs/>
          <w:sz w:val="21"/>
          <w:szCs w:val="21"/>
          <w:vertAlign w:val="subscript"/>
        </w:rPr>
        <w:t>2</w:t>
      </w:r>
      <w:r w:rsidR="003213D6" w:rsidRPr="003213D6">
        <w:rPr>
          <w:rFonts w:ascii="Century Gothic" w:hAnsi="Century Gothic" w:cs="Times New Roman"/>
          <w:i/>
          <w:iCs/>
          <w:sz w:val="21"/>
          <w:szCs w:val="21"/>
        </w:rPr>
        <w:t>O</w:t>
      </w:r>
      <w:r w:rsidR="003213D6" w:rsidRPr="003213D6">
        <w:rPr>
          <w:rFonts w:ascii="Century Gothic" w:hAnsi="Century Gothic" w:cs="Times New Roman"/>
          <w:i/>
          <w:iCs/>
          <w:sz w:val="21"/>
          <w:szCs w:val="21"/>
          <w:vertAlign w:val="subscript"/>
        </w:rPr>
        <w:t>3</w:t>
      </w:r>
      <w:r w:rsidR="003213D6" w:rsidRPr="003213D6">
        <w:rPr>
          <w:rFonts w:ascii="Century Gothic" w:hAnsi="Century Gothic" w:cs="Times New Roman"/>
          <w:i/>
          <w:iCs/>
          <w:sz w:val="21"/>
          <w:szCs w:val="21"/>
        </w:rPr>
        <w:t xml:space="preserve"> Catalysts</w:t>
      </w:r>
    </w:p>
    <w:p w14:paraId="0B811612" w14:textId="06569FCF" w:rsidR="00025EC6" w:rsidRPr="007A756D" w:rsidRDefault="00CD675D" w:rsidP="004D1E52">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w:t>
      </w:r>
      <w:r w:rsidR="000B016C">
        <w:rPr>
          <w:rFonts w:ascii="Century Gothic" w:hAnsi="Century Gothic" w:cs="Times New Roman"/>
          <w:sz w:val="21"/>
          <w:szCs w:val="21"/>
        </w:rPr>
        <w:t xml:space="preserve">Zhang, G. </w:t>
      </w:r>
      <w:r w:rsidR="003213D6">
        <w:rPr>
          <w:rFonts w:ascii="Century Gothic" w:hAnsi="Century Gothic" w:cs="Times New Roman"/>
          <w:sz w:val="21"/>
          <w:szCs w:val="21"/>
        </w:rPr>
        <w:t>Chi, M.</w:t>
      </w:r>
      <w:r w:rsidR="000B016C">
        <w:rPr>
          <w:rFonts w:ascii="Century Gothic" w:hAnsi="Century Gothic" w:cs="Times New Roman"/>
          <w:sz w:val="21"/>
          <w:szCs w:val="21"/>
        </w:rPr>
        <w:t>,</w:t>
      </w:r>
      <w:r w:rsidRPr="007A756D">
        <w:rPr>
          <w:rFonts w:ascii="Century Gothic" w:hAnsi="Century Gothic" w:cs="Times New Roman"/>
          <w:sz w:val="21"/>
          <w:szCs w:val="21"/>
        </w:rPr>
        <w:t xml:space="preserve"> </w:t>
      </w:r>
      <w:r w:rsidR="003213D6" w:rsidRPr="003213D6">
        <w:rPr>
          <w:rFonts w:ascii="Century Gothic" w:hAnsi="Century Gothic" w:cs="Times New Roman"/>
          <w:i/>
          <w:iCs/>
          <w:sz w:val="21"/>
          <w:szCs w:val="21"/>
        </w:rPr>
        <w:t>Enhancing Cryogenic Scanning Transmission Electron Microscopy Efficiency with Machine Learning</w:t>
      </w:r>
    </w:p>
    <w:p w14:paraId="47C1738D" w14:textId="711061C6" w:rsidR="00D100B8" w:rsidRPr="007A756D" w:rsidRDefault="00D100B8" w:rsidP="004D1E52">
      <w:pPr>
        <w:spacing w:after="0" w:line="276" w:lineRule="auto"/>
        <w:ind w:firstLine="180"/>
        <w:contextualSpacing/>
        <w:rPr>
          <w:rFonts w:ascii="Century Gothic" w:hAnsi="Century Gothic" w:cs="Times New Roman"/>
          <w:b/>
          <w:bCs/>
          <w:sz w:val="21"/>
          <w:szCs w:val="21"/>
        </w:rPr>
      </w:pPr>
      <w:r w:rsidRPr="007A756D">
        <w:rPr>
          <w:rFonts w:ascii="Century Gothic" w:hAnsi="Century Gothic" w:cs="Times New Roman"/>
          <w:b/>
          <w:bCs/>
          <w:sz w:val="21"/>
          <w:szCs w:val="21"/>
        </w:rPr>
        <w:t>Duke University – (Invited</w:t>
      </w:r>
      <w:r w:rsidR="00C65628" w:rsidRPr="007A756D">
        <w:rPr>
          <w:rFonts w:ascii="Century Gothic" w:hAnsi="Century Gothic" w:cs="Times New Roman"/>
          <w:b/>
          <w:bCs/>
          <w:sz w:val="21"/>
          <w:szCs w:val="21"/>
        </w:rPr>
        <w:t xml:space="preserve"> </w:t>
      </w:r>
      <w:r w:rsidR="00D41DBB">
        <w:rPr>
          <w:rFonts w:ascii="Century Gothic" w:hAnsi="Century Gothic" w:cs="Times New Roman"/>
          <w:b/>
          <w:bCs/>
          <w:sz w:val="21"/>
          <w:szCs w:val="21"/>
        </w:rPr>
        <w:t xml:space="preserve">Recurring Classroom Guest Lecture </w:t>
      </w:r>
      <w:r w:rsidR="00C65628" w:rsidRPr="007A756D">
        <w:rPr>
          <w:rFonts w:ascii="Century Gothic" w:hAnsi="Century Gothic" w:cs="Times New Roman"/>
          <w:b/>
          <w:bCs/>
          <w:sz w:val="21"/>
          <w:szCs w:val="21"/>
        </w:rPr>
        <w:t>Presentation</w:t>
      </w:r>
      <w:r w:rsidRPr="007A756D">
        <w:rPr>
          <w:rFonts w:ascii="Century Gothic" w:hAnsi="Century Gothic" w:cs="Times New Roman"/>
          <w:b/>
          <w:bCs/>
          <w:sz w:val="21"/>
          <w:szCs w:val="21"/>
        </w:rPr>
        <w:t>)</w:t>
      </w:r>
    </w:p>
    <w:p w14:paraId="637ABB8B" w14:textId="70FB705B" w:rsidR="00D100B8" w:rsidRPr="007A756D" w:rsidRDefault="00D100B8" w:rsidP="004D1E52">
      <w:pPr>
        <w:spacing w:after="0" w:line="276" w:lineRule="auto"/>
        <w:contextualSpacing/>
        <w:rPr>
          <w:rFonts w:ascii="Century Gothic" w:hAnsi="Century Gothic" w:cs="Times New Roman"/>
          <w:sz w:val="21"/>
          <w:szCs w:val="21"/>
        </w:rPr>
      </w:pPr>
      <w:r w:rsidRPr="007A756D">
        <w:rPr>
          <w:rFonts w:ascii="Century Gothic" w:hAnsi="Century Gothic" w:cs="Times New Roman"/>
          <w:b/>
          <w:bCs/>
          <w:sz w:val="21"/>
          <w:szCs w:val="21"/>
        </w:rPr>
        <w:tab/>
        <w:t>Machine Learning and Data Processing for In Situ TEM</w:t>
      </w:r>
    </w:p>
    <w:p w14:paraId="2EFB8D12" w14:textId="661848F3"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Oak Ridge National Laboratory</w:t>
      </w:r>
      <w:r w:rsidR="00C65628" w:rsidRPr="007A756D">
        <w:rPr>
          <w:rFonts w:ascii="Century Gothic" w:hAnsi="Century Gothic" w:cs="Times New Roman"/>
          <w:sz w:val="21"/>
          <w:szCs w:val="21"/>
        </w:rPr>
        <w:t xml:space="preserve"> Presentation</w:t>
      </w:r>
    </w:p>
    <w:p w14:paraId="69A8B1BC" w14:textId="1C492B53" w:rsidR="00D100B8" w:rsidRPr="003213D6" w:rsidRDefault="00D100B8" w:rsidP="00D90638">
      <w:pPr>
        <w:spacing w:after="0" w:line="276" w:lineRule="auto"/>
        <w:contextualSpacing/>
        <w:rPr>
          <w:rFonts w:ascii="Century Gothic" w:hAnsi="Century Gothic" w:cs="Times New Roman"/>
          <w:i/>
          <w:iCs/>
          <w:sz w:val="21"/>
          <w:szCs w:val="21"/>
        </w:rPr>
      </w:pPr>
      <w:r w:rsidRPr="003213D6">
        <w:rPr>
          <w:rFonts w:ascii="Century Gothic" w:hAnsi="Century Gothic" w:cs="Times New Roman"/>
          <w:i/>
          <w:iCs/>
          <w:sz w:val="21"/>
          <w:szCs w:val="21"/>
        </w:rPr>
        <w:tab/>
        <w:t>In Situ STEM for Energy Materials</w:t>
      </w:r>
    </w:p>
    <w:p w14:paraId="76799CBC" w14:textId="28FBE8E0"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MRS Spring 2023</w:t>
      </w:r>
      <w:r w:rsidR="00C65628" w:rsidRPr="007A756D">
        <w:rPr>
          <w:rFonts w:ascii="Century Gothic" w:hAnsi="Century Gothic" w:cs="Times New Roman"/>
          <w:sz w:val="21"/>
          <w:szCs w:val="21"/>
        </w:rPr>
        <w:t xml:space="preserve"> </w:t>
      </w:r>
    </w:p>
    <w:p w14:paraId="327EBEF3" w14:textId="77777777" w:rsidR="00D100B8" w:rsidRPr="007A756D" w:rsidRDefault="00D100B8" w:rsidP="004D1E52">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et al., </w:t>
      </w:r>
      <w:r w:rsidRPr="007A756D">
        <w:rPr>
          <w:rFonts w:ascii="Century Gothic" w:hAnsi="Century Gothic" w:cs="Times New Roman"/>
          <w:i/>
          <w:iCs/>
          <w:sz w:val="21"/>
          <w:szCs w:val="21"/>
        </w:rPr>
        <w:t>Compressive Sensing for 4D-STEM Imaging</w:t>
      </w:r>
    </w:p>
    <w:p w14:paraId="4370446C" w14:textId="1AC29E34" w:rsidR="00D100B8" w:rsidRPr="007A756D" w:rsidRDefault="00D100B8" w:rsidP="004D1E52">
      <w:pPr>
        <w:spacing w:after="0" w:line="276" w:lineRule="auto"/>
        <w:ind w:firstLine="180"/>
        <w:contextualSpacing/>
        <w:rPr>
          <w:rFonts w:ascii="Century Gothic" w:hAnsi="Century Gothic" w:cs="Times New Roman"/>
          <w:b/>
          <w:bCs/>
          <w:sz w:val="21"/>
          <w:szCs w:val="21"/>
        </w:rPr>
      </w:pPr>
      <w:r w:rsidRPr="007A756D">
        <w:rPr>
          <w:rFonts w:ascii="Century Gothic" w:hAnsi="Century Gothic" w:cs="Times New Roman"/>
          <w:b/>
          <w:bCs/>
          <w:sz w:val="21"/>
          <w:szCs w:val="21"/>
        </w:rPr>
        <w:t>National University of Singapore – (Invited</w:t>
      </w:r>
      <w:r w:rsidR="00C65628" w:rsidRPr="007A756D">
        <w:rPr>
          <w:rFonts w:ascii="Century Gothic" w:hAnsi="Century Gothic" w:cs="Times New Roman"/>
          <w:b/>
          <w:bCs/>
          <w:sz w:val="21"/>
          <w:szCs w:val="21"/>
        </w:rPr>
        <w:t xml:space="preserve"> Presentation</w:t>
      </w:r>
      <w:r w:rsidRPr="007A756D">
        <w:rPr>
          <w:rFonts w:ascii="Century Gothic" w:hAnsi="Century Gothic" w:cs="Times New Roman"/>
          <w:b/>
          <w:bCs/>
          <w:sz w:val="21"/>
          <w:szCs w:val="21"/>
        </w:rPr>
        <w:t>)</w:t>
      </w:r>
    </w:p>
    <w:p w14:paraId="44FDBC66" w14:textId="77777777" w:rsidR="00D100B8" w:rsidRPr="007A756D" w:rsidRDefault="00D100B8" w:rsidP="004D1E52">
      <w:pPr>
        <w:spacing w:after="0" w:line="276" w:lineRule="auto"/>
        <w:contextualSpacing/>
        <w:rPr>
          <w:rFonts w:ascii="Century Gothic" w:hAnsi="Century Gothic" w:cs="Times New Roman"/>
          <w:b/>
          <w:bCs/>
          <w:sz w:val="21"/>
          <w:szCs w:val="21"/>
        </w:rPr>
      </w:pPr>
      <w:r w:rsidRPr="007A756D">
        <w:rPr>
          <w:rFonts w:ascii="Century Gothic" w:hAnsi="Century Gothic" w:cs="Times New Roman"/>
          <w:b/>
          <w:bCs/>
          <w:sz w:val="21"/>
          <w:szCs w:val="21"/>
        </w:rPr>
        <w:tab/>
        <w:t>In Situ Catalyst Synthesis at the Atomic Level</w:t>
      </w:r>
    </w:p>
    <w:p w14:paraId="553174BD" w14:textId="1CBD65ED"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McMaster In Situ Workshop 2022</w:t>
      </w:r>
      <w:r w:rsidR="00C65628" w:rsidRPr="007A756D">
        <w:rPr>
          <w:rFonts w:ascii="Century Gothic" w:hAnsi="Century Gothic" w:cs="Times New Roman"/>
          <w:sz w:val="21"/>
          <w:szCs w:val="21"/>
        </w:rPr>
        <w:t xml:space="preserve"> </w:t>
      </w:r>
    </w:p>
    <w:p w14:paraId="3C774DA6" w14:textId="168274FB" w:rsidR="007B2997" w:rsidRPr="007A756D" w:rsidRDefault="00D100B8" w:rsidP="004D1E52">
      <w:pPr>
        <w:spacing w:after="0" w:line="276" w:lineRule="auto"/>
        <w:ind w:left="1440" w:hanging="720"/>
        <w:contextualSpacing/>
        <w:rPr>
          <w:rFonts w:ascii="Century Gothic" w:hAnsi="Century Gothic" w:cs="Times New Roman"/>
          <w:sz w:val="21"/>
          <w:szCs w:val="21"/>
        </w:rPr>
      </w:pPr>
      <w:r w:rsidRPr="007A756D">
        <w:rPr>
          <w:rFonts w:ascii="Century Gothic" w:hAnsi="Century Gothic" w:cs="Times New Roman"/>
          <w:sz w:val="21"/>
          <w:szCs w:val="21"/>
        </w:rPr>
        <w:t xml:space="preserve">Smith, J. Gao, W., </w:t>
      </w:r>
      <w:r w:rsidRPr="007A756D">
        <w:rPr>
          <w:rFonts w:ascii="Century Gothic" w:hAnsi="Century Gothic" w:cs="Times New Roman"/>
          <w:i/>
          <w:iCs/>
          <w:sz w:val="21"/>
          <w:szCs w:val="21"/>
        </w:rPr>
        <w:t>Atomistic Dynamics of Disorder to Order Transitions Visualized by Computer Stabilized In Situ Electron Microscopy</w:t>
      </w:r>
    </w:p>
    <w:p w14:paraId="07D2F326" w14:textId="79DC8A95"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 xml:space="preserve">M&amp;M 2022 </w:t>
      </w:r>
    </w:p>
    <w:p w14:paraId="42C6BDE4" w14:textId="77777777" w:rsidR="00D100B8" w:rsidRPr="007A756D" w:rsidRDefault="00D100B8" w:rsidP="004D1E52">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Smith, J. Gao, W,</w:t>
      </w:r>
      <w:r w:rsidRPr="007A756D">
        <w:rPr>
          <w:rFonts w:ascii="Century Gothic" w:hAnsi="Century Gothic" w:cs="Times New Roman"/>
          <w:i/>
          <w:iCs/>
          <w:sz w:val="21"/>
          <w:szCs w:val="21"/>
        </w:rPr>
        <w:t xml:space="preserve"> Atomistic Reaction Kinetics and Chemistry Revealed using In Situ STEM </w:t>
      </w:r>
    </w:p>
    <w:p w14:paraId="5D6F996F" w14:textId="77777777" w:rsidR="00D100B8" w:rsidRPr="007A756D" w:rsidRDefault="00D100B8" w:rsidP="004D1E52">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et al., </w:t>
      </w:r>
      <w:r w:rsidRPr="007A756D">
        <w:rPr>
          <w:rFonts w:ascii="Century Gothic" w:hAnsi="Century Gothic" w:cs="Times New Roman"/>
          <w:i/>
          <w:iCs/>
          <w:sz w:val="21"/>
          <w:szCs w:val="21"/>
        </w:rPr>
        <w:t xml:space="preserve">Correcting Scan Distortions in Cryogenic 4DSTEM Acquisitions using Affine Transformations </w:t>
      </w:r>
    </w:p>
    <w:p w14:paraId="1D5E2DB7" w14:textId="77777777" w:rsidR="00D100B8" w:rsidRPr="007A756D" w:rsidRDefault="00D100B8" w:rsidP="004D1E52">
      <w:pPr>
        <w:spacing w:after="0" w:line="276" w:lineRule="auto"/>
        <w:ind w:firstLine="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et al., </w:t>
      </w:r>
      <w:r w:rsidRPr="007A756D">
        <w:rPr>
          <w:rFonts w:ascii="Century Gothic" w:hAnsi="Century Gothic" w:cs="Times New Roman"/>
          <w:i/>
          <w:iCs/>
          <w:sz w:val="21"/>
          <w:szCs w:val="21"/>
        </w:rPr>
        <w:t>Data Correction for 4D-STEM Data Acquired at Cryogenic Conditions</w:t>
      </w:r>
    </w:p>
    <w:p w14:paraId="410C78A8" w14:textId="7F95F60B"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 xml:space="preserve">M&amp;M 2021 </w:t>
      </w:r>
    </w:p>
    <w:p w14:paraId="7AA8BF92" w14:textId="3E0FCF71" w:rsidR="00D100B8" w:rsidRPr="007A756D" w:rsidRDefault="00D100B8" w:rsidP="00D90638">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Gao, W. </w:t>
      </w:r>
      <w:r w:rsidRPr="007A756D">
        <w:rPr>
          <w:rFonts w:ascii="Century Gothic" w:hAnsi="Century Gothic" w:cs="Times New Roman"/>
          <w:i/>
          <w:iCs/>
          <w:sz w:val="21"/>
          <w:szCs w:val="21"/>
        </w:rPr>
        <w:t>Phase Transition and Atomic Scale Dynamics in Chemical Reaction Revealed in the Solid State by Electron Microscopy</w:t>
      </w:r>
    </w:p>
    <w:p w14:paraId="36CA443E" w14:textId="3132831C" w:rsidR="00D100B8" w:rsidRPr="007A756D" w:rsidRDefault="00D100B8" w:rsidP="004D1E52">
      <w:pPr>
        <w:spacing w:after="0" w:line="276" w:lineRule="auto"/>
        <w:ind w:firstLine="180"/>
        <w:contextualSpacing/>
        <w:rPr>
          <w:rFonts w:ascii="Century Gothic" w:hAnsi="Century Gothic" w:cs="Times New Roman"/>
          <w:sz w:val="21"/>
          <w:szCs w:val="21"/>
        </w:rPr>
      </w:pPr>
      <w:r w:rsidRPr="007A756D">
        <w:rPr>
          <w:rFonts w:ascii="Century Gothic" w:hAnsi="Century Gothic" w:cs="Times New Roman"/>
          <w:sz w:val="21"/>
          <w:szCs w:val="21"/>
        </w:rPr>
        <w:t xml:space="preserve">ACS </w:t>
      </w:r>
      <w:r w:rsidR="00D90638">
        <w:rPr>
          <w:rFonts w:ascii="Century Gothic" w:hAnsi="Century Gothic" w:cs="Times New Roman"/>
          <w:sz w:val="21"/>
          <w:szCs w:val="21"/>
        </w:rPr>
        <w:t xml:space="preserve">Fall </w:t>
      </w:r>
      <w:r w:rsidRPr="007A756D">
        <w:rPr>
          <w:rFonts w:ascii="Century Gothic" w:hAnsi="Century Gothic" w:cs="Times New Roman"/>
          <w:sz w:val="21"/>
          <w:szCs w:val="21"/>
        </w:rPr>
        <w:t xml:space="preserve">2021 </w:t>
      </w:r>
    </w:p>
    <w:p w14:paraId="08A8D046" w14:textId="77777777" w:rsidR="00D100B8" w:rsidRPr="007A756D" w:rsidRDefault="00D100B8" w:rsidP="004D1E52">
      <w:pPr>
        <w:spacing w:after="0" w:line="276" w:lineRule="auto"/>
        <w:ind w:left="1440" w:hanging="720"/>
        <w:contextualSpacing/>
        <w:rPr>
          <w:rFonts w:ascii="Century Gothic" w:hAnsi="Century Gothic" w:cs="Times New Roman"/>
          <w:i/>
          <w:iCs/>
          <w:sz w:val="21"/>
          <w:szCs w:val="21"/>
        </w:rPr>
      </w:pPr>
      <w:r w:rsidRPr="007A756D">
        <w:rPr>
          <w:rFonts w:ascii="Century Gothic" w:hAnsi="Century Gothic" w:cs="Times New Roman"/>
          <w:sz w:val="21"/>
          <w:szCs w:val="21"/>
        </w:rPr>
        <w:t xml:space="preserve">Smith, J. Gao, W., </w:t>
      </w:r>
      <w:r w:rsidRPr="007A756D">
        <w:rPr>
          <w:rFonts w:ascii="Century Gothic" w:hAnsi="Century Gothic" w:cs="Times New Roman"/>
          <w:i/>
          <w:iCs/>
          <w:sz w:val="21"/>
          <w:szCs w:val="21"/>
        </w:rPr>
        <w:t>Atomic resolution electron microscopy of solid-state phase transformations and chemical reduction</w:t>
      </w:r>
    </w:p>
    <w:p w14:paraId="20A4172D" w14:textId="77777777" w:rsidR="00D100B8" w:rsidRPr="007A756D" w:rsidRDefault="00D100B8" w:rsidP="004D1E52">
      <w:pPr>
        <w:spacing w:after="0" w:line="276" w:lineRule="auto"/>
        <w:contextualSpacing/>
        <w:rPr>
          <w:rFonts w:ascii="Century Gothic" w:hAnsi="Century Gothic" w:cs="Times New Roman"/>
          <w:b/>
          <w:bCs/>
          <w:sz w:val="21"/>
          <w:szCs w:val="21"/>
        </w:rPr>
      </w:pPr>
    </w:p>
    <w:p w14:paraId="64B7EDA6" w14:textId="77777777" w:rsidR="0061132D" w:rsidRDefault="0061132D">
      <w:pPr>
        <w:rPr>
          <w:rFonts w:ascii="Century Gothic" w:hAnsi="Century Gothic" w:cs="Times New Roman"/>
          <w:b/>
          <w:bCs/>
          <w:sz w:val="21"/>
          <w:szCs w:val="21"/>
        </w:rPr>
      </w:pPr>
      <w:r>
        <w:rPr>
          <w:rFonts w:ascii="Century Gothic" w:hAnsi="Century Gothic" w:cs="Times New Roman"/>
          <w:b/>
          <w:bCs/>
          <w:sz w:val="21"/>
          <w:szCs w:val="21"/>
        </w:rPr>
        <w:br w:type="page"/>
      </w:r>
    </w:p>
    <w:p w14:paraId="4E1A05AD" w14:textId="510FC2FB" w:rsidR="001B71C2" w:rsidRPr="007A756D" w:rsidRDefault="001B71C2" w:rsidP="004D1E52">
      <w:pPr>
        <w:spacing w:after="0" w:line="276" w:lineRule="auto"/>
        <w:rPr>
          <w:rFonts w:ascii="Century Gothic" w:hAnsi="Century Gothic" w:cs="Times New Roman"/>
          <w:b/>
          <w:bCs/>
          <w:sz w:val="21"/>
          <w:szCs w:val="21"/>
        </w:rPr>
      </w:pPr>
      <w:r w:rsidRPr="007A756D">
        <w:rPr>
          <w:rFonts w:ascii="Century Gothic" w:hAnsi="Century Gothic" w:cs="Times New Roman"/>
          <w:b/>
          <w:bCs/>
          <w:sz w:val="21"/>
          <w:szCs w:val="21"/>
        </w:rPr>
        <w:lastRenderedPageBreak/>
        <w:t>REFERENCES</w:t>
      </w:r>
    </w:p>
    <w:p w14:paraId="2B9D096B" w14:textId="77777777" w:rsidR="001B71C2" w:rsidRPr="007A756D" w:rsidRDefault="001B71C2" w:rsidP="004D1E52">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Dr. Miaofang Chi</w:t>
      </w:r>
    </w:p>
    <w:p w14:paraId="427F11FB" w14:textId="630AE025" w:rsidR="001B71C2" w:rsidRPr="007A756D" w:rsidRDefault="00D100B8" w:rsidP="004D1E52">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Corporate Fellow</w:t>
      </w:r>
    </w:p>
    <w:p w14:paraId="1FE1A84C" w14:textId="77777777" w:rsidR="001B71C2" w:rsidRPr="007A756D" w:rsidRDefault="001B71C2" w:rsidP="004D1E52">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Oak Ridge National Laboratory – Center for Nanophase Materials Sciences</w:t>
      </w:r>
    </w:p>
    <w:p w14:paraId="2F02247B" w14:textId="35F5E6D5" w:rsidR="001B71C2" w:rsidRPr="007A756D" w:rsidRDefault="001B71C2" w:rsidP="004D1E52">
      <w:pPr>
        <w:spacing w:after="0" w:line="276" w:lineRule="auto"/>
        <w:ind w:left="720" w:hanging="540"/>
        <w:contextualSpacing/>
        <w:rPr>
          <w:rFonts w:ascii="Century Gothic" w:hAnsi="Century Gothic" w:cs="Times New Roman"/>
          <w:sz w:val="21"/>
          <w:szCs w:val="21"/>
        </w:rPr>
      </w:pPr>
      <w:hyperlink r:id="rId9" w:history="1">
        <w:r w:rsidRPr="007A756D">
          <w:rPr>
            <w:rStyle w:val="Hyperlink"/>
            <w:rFonts w:ascii="Century Gothic" w:hAnsi="Century Gothic" w:cs="Times New Roman"/>
            <w:sz w:val="21"/>
            <w:szCs w:val="21"/>
          </w:rPr>
          <w:t>chim@ornl.gov</w:t>
        </w:r>
      </w:hyperlink>
    </w:p>
    <w:p w14:paraId="612A5216" w14:textId="6CFB7C1D" w:rsidR="002F143A" w:rsidRPr="007A756D" w:rsidRDefault="001B71C2" w:rsidP="004D1E52">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Relationship: Oak Ridge National Laboratory Co-host</w:t>
      </w:r>
    </w:p>
    <w:p w14:paraId="10987039" w14:textId="77777777" w:rsidR="004D3CC1" w:rsidRDefault="004D3CC1" w:rsidP="004D3CC1">
      <w:pPr>
        <w:spacing w:after="0" w:line="276" w:lineRule="auto"/>
        <w:ind w:left="720" w:hanging="540"/>
        <w:contextualSpacing/>
        <w:rPr>
          <w:rFonts w:ascii="Century Gothic" w:hAnsi="Century Gothic" w:cs="Times New Roman"/>
          <w:sz w:val="21"/>
          <w:szCs w:val="21"/>
        </w:rPr>
      </w:pPr>
    </w:p>
    <w:p w14:paraId="4351590B" w14:textId="428ADA80" w:rsidR="002B7A04" w:rsidRPr="007A756D" w:rsidRDefault="002B7A04" w:rsidP="002B7A04">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Dr. Guannan Zhang</w:t>
      </w:r>
    </w:p>
    <w:p w14:paraId="22D1D729" w14:textId="77777777" w:rsidR="002B7A04" w:rsidRPr="007A756D" w:rsidRDefault="002B7A04" w:rsidP="002B7A04">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Senior Staff Scientist</w:t>
      </w:r>
    </w:p>
    <w:p w14:paraId="67380367" w14:textId="77777777" w:rsidR="002B7A04" w:rsidRPr="007A756D" w:rsidRDefault="002B7A04" w:rsidP="002B7A04">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Oak Ridge National Laboratory – Computer Science and Mathematics Division</w:t>
      </w:r>
    </w:p>
    <w:p w14:paraId="6AE77981" w14:textId="77777777" w:rsidR="002B7A04" w:rsidRPr="007A756D" w:rsidRDefault="002B7A04" w:rsidP="002B7A04">
      <w:pPr>
        <w:spacing w:after="0" w:line="276" w:lineRule="auto"/>
        <w:ind w:left="720" w:hanging="540"/>
        <w:contextualSpacing/>
        <w:rPr>
          <w:rFonts w:ascii="Century Gothic" w:hAnsi="Century Gothic" w:cs="Times New Roman"/>
          <w:sz w:val="21"/>
          <w:szCs w:val="21"/>
        </w:rPr>
      </w:pPr>
      <w:hyperlink r:id="rId10" w:history="1">
        <w:r w:rsidRPr="007A756D">
          <w:rPr>
            <w:rStyle w:val="Hyperlink"/>
            <w:rFonts w:ascii="Century Gothic" w:hAnsi="Century Gothic" w:cs="Times New Roman"/>
            <w:sz w:val="21"/>
            <w:szCs w:val="21"/>
          </w:rPr>
          <w:t>zhangg@ornl.gov</w:t>
        </w:r>
      </w:hyperlink>
    </w:p>
    <w:p w14:paraId="4D2D4A11" w14:textId="77777777" w:rsidR="002B7A04" w:rsidRDefault="002B7A04" w:rsidP="002B7A04">
      <w:pPr>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Relationship: Oak Ridge National Laboratory Co-host</w:t>
      </w:r>
    </w:p>
    <w:p w14:paraId="75C42117" w14:textId="77777777" w:rsidR="002B7A04" w:rsidRDefault="002B7A04" w:rsidP="004D3CC1">
      <w:pPr>
        <w:spacing w:after="0" w:line="276" w:lineRule="auto"/>
        <w:ind w:left="720" w:hanging="540"/>
        <w:contextualSpacing/>
        <w:rPr>
          <w:rFonts w:ascii="Century Gothic" w:hAnsi="Century Gothic" w:cs="Times New Roman"/>
          <w:sz w:val="21"/>
          <w:szCs w:val="21"/>
        </w:rPr>
      </w:pPr>
    </w:p>
    <w:p w14:paraId="5D263BB8" w14:textId="5D7F3FEC" w:rsidR="004D3CC1" w:rsidRDefault="004D3CC1" w:rsidP="004D3CC1">
      <w:pPr>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Dr. Matteo Cargnello</w:t>
      </w:r>
    </w:p>
    <w:p w14:paraId="1ECDF9F5" w14:textId="77777777" w:rsidR="004D3CC1" w:rsidRDefault="004D3CC1" w:rsidP="004D3CC1">
      <w:pPr>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Associate Professor</w:t>
      </w:r>
    </w:p>
    <w:p w14:paraId="5EFAE5FF" w14:textId="77777777" w:rsidR="004D3CC1" w:rsidRDefault="004D3CC1" w:rsidP="004D3CC1">
      <w:pPr>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Stanford University</w:t>
      </w:r>
    </w:p>
    <w:p w14:paraId="5A56581A" w14:textId="77777777" w:rsidR="004D3CC1" w:rsidRDefault="004D3CC1" w:rsidP="004D3CC1">
      <w:pPr>
        <w:spacing w:after="0" w:line="276" w:lineRule="auto"/>
        <w:ind w:left="720" w:hanging="540"/>
        <w:contextualSpacing/>
        <w:rPr>
          <w:rFonts w:ascii="Century Gothic" w:hAnsi="Century Gothic" w:cs="Times New Roman"/>
          <w:sz w:val="21"/>
          <w:szCs w:val="21"/>
        </w:rPr>
      </w:pPr>
      <w:hyperlink r:id="rId11" w:history="1">
        <w:r w:rsidRPr="00924755">
          <w:rPr>
            <w:rStyle w:val="Hyperlink"/>
            <w:rFonts w:ascii="Century Gothic" w:hAnsi="Century Gothic" w:cs="Times New Roman"/>
            <w:sz w:val="21"/>
            <w:szCs w:val="21"/>
          </w:rPr>
          <w:t>mcargnello@stanford.edu</w:t>
        </w:r>
      </w:hyperlink>
    </w:p>
    <w:p w14:paraId="3D7ECFF0" w14:textId="77777777" w:rsidR="004D3CC1" w:rsidRPr="007A756D" w:rsidRDefault="004D3CC1" w:rsidP="004D3CC1">
      <w:pPr>
        <w:spacing w:after="0" w:line="276" w:lineRule="auto"/>
        <w:ind w:left="720" w:hanging="540"/>
        <w:contextualSpacing/>
        <w:rPr>
          <w:rFonts w:ascii="Century Gothic" w:hAnsi="Century Gothic" w:cs="Times New Roman"/>
          <w:sz w:val="21"/>
          <w:szCs w:val="21"/>
        </w:rPr>
      </w:pPr>
      <w:r>
        <w:rPr>
          <w:rFonts w:ascii="Century Gothic" w:hAnsi="Century Gothic" w:cs="Times New Roman"/>
          <w:sz w:val="21"/>
          <w:szCs w:val="21"/>
        </w:rPr>
        <w:t>Relationship: Collaborator</w:t>
      </w:r>
    </w:p>
    <w:p w14:paraId="6E717895" w14:textId="77777777" w:rsidR="004D3CC1" w:rsidRDefault="004D3CC1" w:rsidP="004D3CC1">
      <w:pPr>
        <w:spacing w:after="0" w:line="276" w:lineRule="auto"/>
        <w:ind w:left="720" w:hanging="540"/>
        <w:contextualSpacing/>
        <w:rPr>
          <w:rFonts w:ascii="Century Gothic" w:hAnsi="Century Gothic" w:cs="Times New Roman"/>
          <w:sz w:val="21"/>
          <w:szCs w:val="21"/>
        </w:rPr>
      </w:pPr>
    </w:p>
    <w:p w14:paraId="1583660E" w14:textId="77777777" w:rsidR="004D3CC1" w:rsidRPr="007A756D" w:rsidRDefault="004D3CC1" w:rsidP="004D3CC1">
      <w:pPr>
        <w:tabs>
          <w:tab w:val="center" w:pos="4320"/>
          <w:tab w:val="right" w:pos="93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 xml:space="preserve">Dr. </w:t>
      </w:r>
      <w:proofErr w:type="spellStart"/>
      <w:r w:rsidRPr="007A756D">
        <w:rPr>
          <w:rFonts w:ascii="Century Gothic" w:hAnsi="Century Gothic" w:cs="Times New Roman"/>
          <w:sz w:val="21"/>
          <w:szCs w:val="21"/>
        </w:rPr>
        <w:t>Wenpei</w:t>
      </w:r>
      <w:proofErr w:type="spellEnd"/>
      <w:r w:rsidRPr="007A756D">
        <w:rPr>
          <w:rFonts w:ascii="Century Gothic" w:hAnsi="Century Gothic" w:cs="Times New Roman"/>
          <w:sz w:val="21"/>
          <w:szCs w:val="21"/>
        </w:rPr>
        <w:t xml:space="preserve"> Gao</w:t>
      </w:r>
    </w:p>
    <w:p w14:paraId="6CEEF622" w14:textId="77777777" w:rsidR="004D3CC1" w:rsidRPr="007A756D" w:rsidRDefault="004D3CC1" w:rsidP="004D3CC1">
      <w:pPr>
        <w:tabs>
          <w:tab w:val="center" w:pos="4320"/>
          <w:tab w:val="right" w:pos="93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Associate Professor</w:t>
      </w:r>
    </w:p>
    <w:p w14:paraId="26656865" w14:textId="77777777" w:rsidR="004D3CC1" w:rsidRPr="007A756D" w:rsidRDefault="004D3CC1" w:rsidP="004D3CC1">
      <w:pPr>
        <w:tabs>
          <w:tab w:val="center" w:pos="4320"/>
          <w:tab w:val="right" w:pos="93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Shanghai Jiao Tong University</w:t>
      </w:r>
    </w:p>
    <w:p w14:paraId="1B62AFDA" w14:textId="77777777" w:rsidR="004D3CC1" w:rsidRPr="007A756D" w:rsidRDefault="004D3CC1" w:rsidP="004D3CC1">
      <w:pPr>
        <w:spacing w:after="0" w:line="276" w:lineRule="auto"/>
        <w:ind w:left="720" w:hanging="540"/>
        <w:contextualSpacing/>
        <w:rPr>
          <w:rFonts w:ascii="Century Gothic" w:hAnsi="Century Gothic" w:cs="Times New Roman"/>
          <w:sz w:val="21"/>
          <w:szCs w:val="21"/>
        </w:rPr>
      </w:pPr>
      <w:hyperlink r:id="rId12" w:history="1">
        <w:r w:rsidRPr="007A756D">
          <w:rPr>
            <w:rStyle w:val="Hyperlink"/>
            <w:rFonts w:ascii="Century Gothic" w:hAnsi="Century Gothic" w:cs="Times New Roman"/>
            <w:sz w:val="21"/>
            <w:szCs w:val="21"/>
          </w:rPr>
          <w:t>gaowenpei@sjtu.edu.cn</w:t>
        </w:r>
      </w:hyperlink>
    </w:p>
    <w:p w14:paraId="49A3D786" w14:textId="122BE777" w:rsidR="004D3CC1" w:rsidRPr="007A756D" w:rsidRDefault="004D3CC1" w:rsidP="004D3CC1">
      <w:pPr>
        <w:tabs>
          <w:tab w:val="center" w:pos="4320"/>
          <w:tab w:val="right" w:pos="9360"/>
        </w:tabs>
        <w:spacing w:after="0" w:line="276" w:lineRule="auto"/>
        <w:ind w:left="720" w:hanging="540"/>
        <w:contextualSpacing/>
        <w:rPr>
          <w:rFonts w:ascii="Century Gothic" w:hAnsi="Century Gothic" w:cs="Times New Roman"/>
          <w:sz w:val="21"/>
          <w:szCs w:val="21"/>
        </w:rPr>
      </w:pPr>
      <w:r w:rsidRPr="007A756D">
        <w:rPr>
          <w:rFonts w:ascii="Century Gothic" w:hAnsi="Century Gothic" w:cs="Times New Roman"/>
          <w:sz w:val="21"/>
          <w:szCs w:val="21"/>
        </w:rPr>
        <w:t>Relationship: Doctoral Advisor</w:t>
      </w:r>
    </w:p>
    <w:sectPr w:rsidR="004D3CC1" w:rsidRPr="007A756D" w:rsidSect="00647557">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2F5C" w14:textId="77777777" w:rsidR="00E52D58" w:rsidRDefault="00E52D58" w:rsidP="00256D4B">
      <w:pPr>
        <w:spacing w:after="0" w:line="240" w:lineRule="auto"/>
      </w:pPr>
      <w:r>
        <w:separator/>
      </w:r>
    </w:p>
  </w:endnote>
  <w:endnote w:type="continuationSeparator" w:id="0">
    <w:p w14:paraId="6AB8703D" w14:textId="77777777" w:rsidR="00E52D58" w:rsidRDefault="00E52D58" w:rsidP="0025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4DC0" w14:textId="574179BE" w:rsidR="00256D4B" w:rsidRPr="004D1E52" w:rsidRDefault="00256D4B">
    <w:pPr>
      <w:pStyle w:val="Footer"/>
      <w:rPr>
        <w:rFonts w:ascii="Century Gothic" w:hAnsi="Century Gothic"/>
      </w:rPr>
    </w:pPr>
    <w:r w:rsidRPr="004D1E52">
      <w:rPr>
        <w:rFonts w:ascii="Century Gothic" w:hAnsi="Century Gothic"/>
      </w:rPr>
      <w:t>Jacob Smith</w:t>
    </w:r>
    <w:r w:rsidRPr="004D1E52">
      <w:rPr>
        <w:rFonts w:ascii="Century Gothic" w:hAnsi="Century Gothic"/>
      </w:rPr>
      <w:tab/>
      <w:t>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C3E7" w14:textId="77777777" w:rsidR="00E52D58" w:rsidRDefault="00E52D58" w:rsidP="00256D4B">
      <w:pPr>
        <w:spacing w:after="0" w:line="240" w:lineRule="auto"/>
      </w:pPr>
      <w:r>
        <w:separator/>
      </w:r>
    </w:p>
  </w:footnote>
  <w:footnote w:type="continuationSeparator" w:id="0">
    <w:p w14:paraId="6A0E3F60" w14:textId="77777777" w:rsidR="00E52D58" w:rsidRDefault="00E52D58" w:rsidP="0025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66C7" w14:textId="0809FC27" w:rsidR="00647557" w:rsidRPr="004D1E52" w:rsidRDefault="00647557">
    <w:pPr>
      <w:pStyle w:val="Header"/>
      <w:rPr>
        <w:rFonts w:ascii="Century Gothic" w:hAnsi="Century Gothic" w:cs="Times New Roman"/>
      </w:rPr>
    </w:pPr>
    <w:r w:rsidRPr="004D1E52">
      <w:rPr>
        <w:rFonts w:ascii="Century Gothic" w:hAnsi="Century Gothic" w:cs="Times New Roman"/>
      </w:rPr>
      <w:t>JACOB SMITH/curriculum vitae</w:t>
    </w:r>
    <w:r w:rsidRPr="004D1E52">
      <w:rPr>
        <w:rFonts w:ascii="Century Gothic" w:hAnsi="Century Gothic" w:cs="Times New Roman"/>
      </w:rPr>
      <w:tab/>
    </w:r>
    <w:r w:rsidRPr="004D1E52">
      <w:rPr>
        <w:rFonts w:ascii="Century Gothic" w:hAnsi="Century Gothic" w:cs="Times New Roman"/>
      </w:rPr>
      <w:tab/>
    </w:r>
    <w:r w:rsidR="006A3D64">
      <w:rPr>
        <w:rFonts w:ascii="Century Gothic" w:hAnsi="Century Gothic" w:cs="Times New Roman"/>
      </w:rPr>
      <w:t>6</w:t>
    </w:r>
    <w:r w:rsidRPr="004D1E52">
      <w:rPr>
        <w:rFonts w:ascii="Century Gothic" w:hAnsi="Century Gothic" w:cs="Times New Roman"/>
      </w:rPr>
      <w:t>/</w:t>
    </w:r>
    <w:r w:rsidR="006A3D64">
      <w:rPr>
        <w:rFonts w:ascii="Century Gothic" w:hAnsi="Century Gothic" w:cs="Times New Roman"/>
      </w:rPr>
      <w:t>24</w:t>
    </w:r>
    <w:r w:rsidRPr="004D1E52">
      <w:rPr>
        <w:rFonts w:ascii="Century Gothic" w:hAnsi="Century Gothic" w:cs="Times New Roman"/>
      </w:rPr>
      <w:t>/202</w:t>
    </w:r>
    <w:r w:rsidR="00AA45F8">
      <w:rPr>
        <w:rFonts w:ascii="Century Gothic" w:hAnsi="Century Gothic"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24BC"/>
    <w:multiLevelType w:val="hybridMultilevel"/>
    <w:tmpl w:val="D15073D0"/>
    <w:lvl w:ilvl="0" w:tplc="58AADEA0">
      <w:start w:val="202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B2716A"/>
    <w:multiLevelType w:val="hybridMultilevel"/>
    <w:tmpl w:val="FD22C38E"/>
    <w:lvl w:ilvl="0" w:tplc="58AADEA0">
      <w:start w:val="202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522695"/>
    <w:multiLevelType w:val="hybridMultilevel"/>
    <w:tmpl w:val="29DC2688"/>
    <w:lvl w:ilvl="0" w:tplc="58AADEA0">
      <w:start w:val="202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CB365E"/>
    <w:multiLevelType w:val="hybridMultilevel"/>
    <w:tmpl w:val="D4684A7A"/>
    <w:lvl w:ilvl="0" w:tplc="A7A859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0178E"/>
    <w:multiLevelType w:val="hybridMultilevel"/>
    <w:tmpl w:val="91BECDD6"/>
    <w:lvl w:ilvl="0" w:tplc="58AADEA0">
      <w:start w:val="202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6E0EE6"/>
    <w:multiLevelType w:val="hybridMultilevel"/>
    <w:tmpl w:val="7BCEF20C"/>
    <w:lvl w:ilvl="0" w:tplc="58AADEA0">
      <w:start w:val="202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3953399">
    <w:abstractNumId w:val="3"/>
  </w:num>
  <w:num w:numId="2" w16cid:durableId="1117486215">
    <w:abstractNumId w:val="2"/>
  </w:num>
  <w:num w:numId="3" w16cid:durableId="1121073726">
    <w:abstractNumId w:val="1"/>
  </w:num>
  <w:num w:numId="4" w16cid:durableId="914702699">
    <w:abstractNumId w:val="5"/>
  </w:num>
  <w:num w:numId="5" w16cid:durableId="308944729">
    <w:abstractNumId w:val="4"/>
  </w:num>
  <w:num w:numId="6" w16cid:durableId="16452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64"/>
    <w:rsid w:val="00010AF0"/>
    <w:rsid w:val="0001374E"/>
    <w:rsid w:val="00025EC6"/>
    <w:rsid w:val="00027318"/>
    <w:rsid w:val="00046062"/>
    <w:rsid w:val="00057491"/>
    <w:rsid w:val="000B016C"/>
    <w:rsid w:val="000B04FB"/>
    <w:rsid w:val="000C19D8"/>
    <w:rsid w:val="000D5C9F"/>
    <w:rsid w:val="000E4F64"/>
    <w:rsid w:val="000F1CA6"/>
    <w:rsid w:val="00115514"/>
    <w:rsid w:val="0013623C"/>
    <w:rsid w:val="00143F97"/>
    <w:rsid w:val="00151B3D"/>
    <w:rsid w:val="00152603"/>
    <w:rsid w:val="00152F15"/>
    <w:rsid w:val="00162DBB"/>
    <w:rsid w:val="00170443"/>
    <w:rsid w:val="0018007A"/>
    <w:rsid w:val="00186ACF"/>
    <w:rsid w:val="001A6BBE"/>
    <w:rsid w:val="001B71C2"/>
    <w:rsid w:val="001C12A7"/>
    <w:rsid w:val="001C499D"/>
    <w:rsid w:val="001D3E2B"/>
    <w:rsid w:val="001E4695"/>
    <w:rsid w:val="001E4915"/>
    <w:rsid w:val="001E5A6E"/>
    <w:rsid w:val="001F2416"/>
    <w:rsid w:val="001F792E"/>
    <w:rsid w:val="0020252F"/>
    <w:rsid w:val="00224423"/>
    <w:rsid w:val="00233C15"/>
    <w:rsid w:val="002510AF"/>
    <w:rsid w:val="00255E7C"/>
    <w:rsid w:val="00256D4B"/>
    <w:rsid w:val="00263F66"/>
    <w:rsid w:val="0026674F"/>
    <w:rsid w:val="002842F5"/>
    <w:rsid w:val="0029210E"/>
    <w:rsid w:val="00297DE5"/>
    <w:rsid w:val="002B7A04"/>
    <w:rsid w:val="002D0571"/>
    <w:rsid w:val="002E064E"/>
    <w:rsid w:val="002E2783"/>
    <w:rsid w:val="002F143A"/>
    <w:rsid w:val="00300E93"/>
    <w:rsid w:val="003152CB"/>
    <w:rsid w:val="00317EB9"/>
    <w:rsid w:val="003213D6"/>
    <w:rsid w:val="003338A1"/>
    <w:rsid w:val="00355EAC"/>
    <w:rsid w:val="00386EC3"/>
    <w:rsid w:val="003C001E"/>
    <w:rsid w:val="003E6951"/>
    <w:rsid w:val="003E6B79"/>
    <w:rsid w:val="00417533"/>
    <w:rsid w:val="004268D6"/>
    <w:rsid w:val="004434DC"/>
    <w:rsid w:val="00444893"/>
    <w:rsid w:val="0047419B"/>
    <w:rsid w:val="004742CE"/>
    <w:rsid w:val="0048106C"/>
    <w:rsid w:val="00493AD9"/>
    <w:rsid w:val="004A04C2"/>
    <w:rsid w:val="004A06FF"/>
    <w:rsid w:val="004A53AC"/>
    <w:rsid w:val="004A564B"/>
    <w:rsid w:val="004A77EA"/>
    <w:rsid w:val="004C6592"/>
    <w:rsid w:val="004D1E52"/>
    <w:rsid w:val="004D34F4"/>
    <w:rsid w:val="004D3CC1"/>
    <w:rsid w:val="004D7DE5"/>
    <w:rsid w:val="004D7E27"/>
    <w:rsid w:val="004E077E"/>
    <w:rsid w:val="004E4821"/>
    <w:rsid w:val="00500B2B"/>
    <w:rsid w:val="00514584"/>
    <w:rsid w:val="005672EE"/>
    <w:rsid w:val="00575845"/>
    <w:rsid w:val="00591739"/>
    <w:rsid w:val="00597990"/>
    <w:rsid w:val="005A0F05"/>
    <w:rsid w:val="005A71E5"/>
    <w:rsid w:val="005A7F58"/>
    <w:rsid w:val="005B4229"/>
    <w:rsid w:val="005C00C7"/>
    <w:rsid w:val="005C0A0B"/>
    <w:rsid w:val="005D1D5A"/>
    <w:rsid w:val="005D2328"/>
    <w:rsid w:val="005E1E96"/>
    <w:rsid w:val="005E57D2"/>
    <w:rsid w:val="005E5DCB"/>
    <w:rsid w:val="005F3FE6"/>
    <w:rsid w:val="0060194A"/>
    <w:rsid w:val="0061132D"/>
    <w:rsid w:val="00613C33"/>
    <w:rsid w:val="006250C6"/>
    <w:rsid w:val="006470A9"/>
    <w:rsid w:val="00647557"/>
    <w:rsid w:val="0066252A"/>
    <w:rsid w:val="00666EAF"/>
    <w:rsid w:val="00676983"/>
    <w:rsid w:val="00676AFF"/>
    <w:rsid w:val="00680A5E"/>
    <w:rsid w:val="00686F15"/>
    <w:rsid w:val="00694A12"/>
    <w:rsid w:val="006A3D64"/>
    <w:rsid w:val="006A493D"/>
    <w:rsid w:val="006A62F4"/>
    <w:rsid w:val="006C021C"/>
    <w:rsid w:val="006D0C44"/>
    <w:rsid w:val="006D3126"/>
    <w:rsid w:val="006F15CD"/>
    <w:rsid w:val="006F5A63"/>
    <w:rsid w:val="00713358"/>
    <w:rsid w:val="00734932"/>
    <w:rsid w:val="0074527E"/>
    <w:rsid w:val="0075148A"/>
    <w:rsid w:val="0075482A"/>
    <w:rsid w:val="00761270"/>
    <w:rsid w:val="00770F07"/>
    <w:rsid w:val="00791538"/>
    <w:rsid w:val="0079305B"/>
    <w:rsid w:val="007A756D"/>
    <w:rsid w:val="007B2997"/>
    <w:rsid w:val="007B5CC2"/>
    <w:rsid w:val="007B7FC9"/>
    <w:rsid w:val="007C6B58"/>
    <w:rsid w:val="00805A9A"/>
    <w:rsid w:val="008115B2"/>
    <w:rsid w:val="00820983"/>
    <w:rsid w:val="0083122E"/>
    <w:rsid w:val="00864409"/>
    <w:rsid w:val="0088123C"/>
    <w:rsid w:val="008A268E"/>
    <w:rsid w:val="008B44B6"/>
    <w:rsid w:val="008B68AE"/>
    <w:rsid w:val="008C0D99"/>
    <w:rsid w:val="008D30F1"/>
    <w:rsid w:val="008D317F"/>
    <w:rsid w:val="008D6F63"/>
    <w:rsid w:val="008E1747"/>
    <w:rsid w:val="00900CAE"/>
    <w:rsid w:val="00920EAA"/>
    <w:rsid w:val="00922FAC"/>
    <w:rsid w:val="00932DE7"/>
    <w:rsid w:val="00933EF4"/>
    <w:rsid w:val="00952CEA"/>
    <w:rsid w:val="009571B4"/>
    <w:rsid w:val="009664A6"/>
    <w:rsid w:val="00973022"/>
    <w:rsid w:val="0099465E"/>
    <w:rsid w:val="009B0EF4"/>
    <w:rsid w:val="009B4799"/>
    <w:rsid w:val="009C1BC2"/>
    <w:rsid w:val="009E195A"/>
    <w:rsid w:val="009E74A2"/>
    <w:rsid w:val="00A004B9"/>
    <w:rsid w:val="00A2787F"/>
    <w:rsid w:val="00A46213"/>
    <w:rsid w:val="00A54B75"/>
    <w:rsid w:val="00A97171"/>
    <w:rsid w:val="00AA45F8"/>
    <w:rsid w:val="00AA6B96"/>
    <w:rsid w:val="00AB070D"/>
    <w:rsid w:val="00AB5194"/>
    <w:rsid w:val="00AB7298"/>
    <w:rsid w:val="00AC5E3D"/>
    <w:rsid w:val="00AD6356"/>
    <w:rsid w:val="00AE03AF"/>
    <w:rsid w:val="00AE6591"/>
    <w:rsid w:val="00AF1C5F"/>
    <w:rsid w:val="00B44F32"/>
    <w:rsid w:val="00B45D67"/>
    <w:rsid w:val="00B63BF6"/>
    <w:rsid w:val="00BB194D"/>
    <w:rsid w:val="00BB42D6"/>
    <w:rsid w:val="00BB46DB"/>
    <w:rsid w:val="00BC4D99"/>
    <w:rsid w:val="00BC55F8"/>
    <w:rsid w:val="00BC6CD1"/>
    <w:rsid w:val="00BC7D84"/>
    <w:rsid w:val="00BE5F30"/>
    <w:rsid w:val="00C05F10"/>
    <w:rsid w:val="00C271FF"/>
    <w:rsid w:val="00C32665"/>
    <w:rsid w:val="00C57C15"/>
    <w:rsid w:val="00C65628"/>
    <w:rsid w:val="00CB1461"/>
    <w:rsid w:val="00CB766E"/>
    <w:rsid w:val="00CD675D"/>
    <w:rsid w:val="00CE3E30"/>
    <w:rsid w:val="00CF42CA"/>
    <w:rsid w:val="00CF773B"/>
    <w:rsid w:val="00D005BA"/>
    <w:rsid w:val="00D0654D"/>
    <w:rsid w:val="00D100B8"/>
    <w:rsid w:val="00D1769C"/>
    <w:rsid w:val="00D3249E"/>
    <w:rsid w:val="00D41DBB"/>
    <w:rsid w:val="00D90638"/>
    <w:rsid w:val="00D93F71"/>
    <w:rsid w:val="00DB2054"/>
    <w:rsid w:val="00DB5D48"/>
    <w:rsid w:val="00DC1A15"/>
    <w:rsid w:val="00DC7AF6"/>
    <w:rsid w:val="00DE3D2E"/>
    <w:rsid w:val="00E06A03"/>
    <w:rsid w:val="00E1460F"/>
    <w:rsid w:val="00E33B5F"/>
    <w:rsid w:val="00E4051C"/>
    <w:rsid w:val="00E52D58"/>
    <w:rsid w:val="00E549B8"/>
    <w:rsid w:val="00E61841"/>
    <w:rsid w:val="00E62F57"/>
    <w:rsid w:val="00E97F9D"/>
    <w:rsid w:val="00EA3F3A"/>
    <w:rsid w:val="00EA6FE9"/>
    <w:rsid w:val="00EB4A2A"/>
    <w:rsid w:val="00ED0BDD"/>
    <w:rsid w:val="00ED1BBB"/>
    <w:rsid w:val="00EE207E"/>
    <w:rsid w:val="00EE75A2"/>
    <w:rsid w:val="00EE7F99"/>
    <w:rsid w:val="00EF11CC"/>
    <w:rsid w:val="00EF4395"/>
    <w:rsid w:val="00F06293"/>
    <w:rsid w:val="00F11E55"/>
    <w:rsid w:val="00F167B3"/>
    <w:rsid w:val="00F3223A"/>
    <w:rsid w:val="00F33D6C"/>
    <w:rsid w:val="00F340B2"/>
    <w:rsid w:val="00F50F1F"/>
    <w:rsid w:val="00F53D2B"/>
    <w:rsid w:val="00F542E9"/>
    <w:rsid w:val="00F56E6F"/>
    <w:rsid w:val="00F57865"/>
    <w:rsid w:val="00F626EF"/>
    <w:rsid w:val="00FC305F"/>
    <w:rsid w:val="00FC559D"/>
    <w:rsid w:val="00FD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D4D9"/>
  <w15:chartTrackingRefBased/>
  <w15:docId w15:val="{E8806720-AA3C-49AD-BCC9-DAFA1E19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71"/>
    <w:pPr>
      <w:ind w:left="720"/>
      <w:contextualSpacing/>
    </w:pPr>
  </w:style>
  <w:style w:type="character" w:styleId="Hyperlink">
    <w:name w:val="Hyperlink"/>
    <w:basedOn w:val="DefaultParagraphFont"/>
    <w:uiPriority w:val="99"/>
    <w:unhideWhenUsed/>
    <w:rsid w:val="008115B2"/>
    <w:rPr>
      <w:color w:val="0563C1" w:themeColor="hyperlink"/>
      <w:u w:val="single"/>
    </w:rPr>
  </w:style>
  <w:style w:type="character" w:styleId="UnresolvedMention">
    <w:name w:val="Unresolved Mention"/>
    <w:basedOn w:val="DefaultParagraphFont"/>
    <w:uiPriority w:val="99"/>
    <w:semiHidden/>
    <w:unhideWhenUsed/>
    <w:rsid w:val="008115B2"/>
    <w:rPr>
      <w:color w:val="605E5C"/>
      <w:shd w:val="clear" w:color="auto" w:fill="E1DFDD"/>
    </w:rPr>
  </w:style>
  <w:style w:type="character" w:styleId="FollowedHyperlink">
    <w:name w:val="FollowedHyperlink"/>
    <w:basedOn w:val="DefaultParagraphFont"/>
    <w:uiPriority w:val="99"/>
    <w:semiHidden/>
    <w:unhideWhenUsed/>
    <w:rsid w:val="007B5CC2"/>
    <w:rPr>
      <w:color w:val="954F72" w:themeColor="followedHyperlink"/>
      <w:u w:val="single"/>
    </w:rPr>
  </w:style>
  <w:style w:type="character" w:styleId="CommentReference">
    <w:name w:val="annotation reference"/>
    <w:basedOn w:val="DefaultParagraphFont"/>
    <w:uiPriority w:val="99"/>
    <w:semiHidden/>
    <w:unhideWhenUsed/>
    <w:rsid w:val="00761270"/>
    <w:rPr>
      <w:sz w:val="16"/>
      <w:szCs w:val="16"/>
    </w:rPr>
  </w:style>
  <w:style w:type="paragraph" w:styleId="CommentText">
    <w:name w:val="annotation text"/>
    <w:basedOn w:val="Normal"/>
    <w:link w:val="CommentTextChar"/>
    <w:uiPriority w:val="99"/>
    <w:unhideWhenUsed/>
    <w:rsid w:val="00761270"/>
    <w:pPr>
      <w:spacing w:line="240" w:lineRule="auto"/>
    </w:pPr>
    <w:rPr>
      <w:sz w:val="20"/>
      <w:szCs w:val="20"/>
    </w:rPr>
  </w:style>
  <w:style w:type="character" w:customStyle="1" w:styleId="CommentTextChar">
    <w:name w:val="Comment Text Char"/>
    <w:basedOn w:val="DefaultParagraphFont"/>
    <w:link w:val="CommentText"/>
    <w:uiPriority w:val="99"/>
    <w:rsid w:val="00761270"/>
    <w:rPr>
      <w:sz w:val="20"/>
      <w:szCs w:val="20"/>
    </w:rPr>
  </w:style>
  <w:style w:type="paragraph" w:styleId="CommentSubject">
    <w:name w:val="annotation subject"/>
    <w:basedOn w:val="CommentText"/>
    <w:next w:val="CommentText"/>
    <w:link w:val="CommentSubjectChar"/>
    <w:uiPriority w:val="99"/>
    <w:semiHidden/>
    <w:unhideWhenUsed/>
    <w:rsid w:val="00761270"/>
    <w:rPr>
      <w:b/>
      <w:bCs/>
    </w:rPr>
  </w:style>
  <w:style w:type="character" w:customStyle="1" w:styleId="CommentSubjectChar">
    <w:name w:val="Comment Subject Char"/>
    <w:basedOn w:val="CommentTextChar"/>
    <w:link w:val="CommentSubject"/>
    <w:uiPriority w:val="99"/>
    <w:semiHidden/>
    <w:rsid w:val="00761270"/>
    <w:rPr>
      <w:b/>
      <w:bCs/>
      <w:sz w:val="20"/>
      <w:szCs w:val="20"/>
    </w:rPr>
  </w:style>
  <w:style w:type="paragraph" w:styleId="Revision">
    <w:name w:val="Revision"/>
    <w:hidden/>
    <w:uiPriority w:val="99"/>
    <w:semiHidden/>
    <w:rsid w:val="00CE3E30"/>
    <w:pPr>
      <w:spacing w:after="0" w:line="240" w:lineRule="auto"/>
    </w:pPr>
  </w:style>
  <w:style w:type="paragraph" w:styleId="Header">
    <w:name w:val="header"/>
    <w:basedOn w:val="Normal"/>
    <w:link w:val="HeaderChar"/>
    <w:uiPriority w:val="99"/>
    <w:unhideWhenUsed/>
    <w:rsid w:val="0025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D4B"/>
  </w:style>
  <w:style w:type="paragraph" w:styleId="Footer">
    <w:name w:val="footer"/>
    <w:basedOn w:val="Normal"/>
    <w:link w:val="FooterChar"/>
    <w:uiPriority w:val="99"/>
    <w:unhideWhenUsed/>
    <w:rsid w:val="0025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D4B"/>
  </w:style>
  <w:style w:type="paragraph" w:styleId="Bibliography">
    <w:name w:val="Bibliography"/>
    <w:basedOn w:val="Normal"/>
    <w:next w:val="Normal"/>
    <w:uiPriority w:val="37"/>
    <w:unhideWhenUsed/>
    <w:rsid w:val="003E6B79"/>
    <w:pPr>
      <w:tabs>
        <w:tab w:val="left" w:pos="384"/>
      </w:tabs>
      <w:spacing w:after="0" w:line="48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6190">
      <w:bodyDiv w:val="1"/>
      <w:marLeft w:val="0"/>
      <w:marRight w:val="0"/>
      <w:marTop w:val="0"/>
      <w:marBottom w:val="0"/>
      <w:divBdr>
        <w:top w:val="none" w:sz="0" w:space="0" w:color="auto"/>
        <w:left w:val="none" w:sz="0" w:space="0" w:color="auto"/>
        <w:bottom w:val="none" w:sz="0" w:space="0" w:color="auto"/>
        <w:right w:val="none" w:sz="0" w:space="0" w:color="auto"/>
      </w:divBdr>
    </w:div>
    <w:div w:id="104202955">
      <w:bodyDiv w:val="1"/>
      <w:marLeft w:val="0"/>
      <w:marRight w:val="0"/>
      <w:marTop w:val="0"/>
      <w:marBottom w:val="0"/>
      <w:divBdr>
        <w:top w:val="none" w:sz="0" w:space="0" w:color="auto"/>
        <w:left w:val="none" w:sz="0" w:space="0" w:color="auto"/>
        <w:bottom w:val="none" w:sz="0" w:space="0" w:color="auto"/>
        <w:right w:val="none" w:sz="0" w:space="0" w:color="auto"/>
      </w:divBdr>
      <w:divsChild>
        <w:div w:id="1095636527">
          <w:marLeft w:val="0"/>
          <w:marRight w:val="0"/>
          <w:marTop w:val="0"/>
          <w:marBottom w:val="0"/>
          <w:divBdr>
            <w:top w:val="none" w:sz="0" w:space="0" w:color="auto"/>
            <w:left w:val="none" w:sz="0" w:space="0" w:color="auto"/>
            <w:bottom w:val="none" w:sz="0" w:space="0" w:color="auto"/>
            <w:right w:val="none" w:sz="0" w:space="0" w:color="auto"/>
          </w:divBdr>
        </w:div>
      </w:divsChild>
    </w:div>
    <w:div w:id="255019906">
      <w:bodyDiv w:val="1"/>
      <w:marLeft w:val="0"/>
      <w:marRight w:val="0"/>
      <w:marTop w:val="0"/>
      <w:marBottom w:val="0"/>
      <w:divBdr>
        <w:top w:val="none" w:sz="0" w:space="0" w:color="auto"/>
        <w:left w:val="none" w:sz="0" w:space="0" w:color="auto"/>
        <w:bottom w:val="none" w:sz="0" w:space="0" w:color="auto"/>
        <w:right w:val="none" w:sz="0" w:space="0" w:color="auto"/>
      </w:divBdr>
    </w:div>
    <w:div w:id="455418334">
      <w:bodyDiv w:val="1"/>
      <w:marLeft w:val="0"/>
      <w:marRight w:val="0"/>
      <w:marTop w:val="0"/>
      <w:marBottom w:val="0"/>
      <w:divBdr>
        <w:top w:val="none" w:sz="0" w:space="0" w:color="auto"/>
        <w:left w:val="none" w:sz="0" w:space="0" w:color="auto"/>
        <w:bottom w:val="none" w:sz="0" w:space="0" w:color="auto"/>
        <w:right w:val="none" w:sz="0" w:space="0" w:color="auto"/>
      </w:divBdr>
    </w:div>
    <w:div w:id="538133246">
      <w:bodyDiv w:val="1"/>
      <w:marLeft w:val="0"/>
      <w:marRight w:val="0"/>
      <w:marTop w:val="0"/>
      <w:marBottom w:val="0"/>
      <w:divBdr>
        <w:top w:val="none" w:sz="0" w:space="0" w:color="auto"/>
        <w:left w:val="none" w:sz="0" w:space="0" w:color="auto"/>
        <w:bottom w:val="none" w:sz="0" w:space="0" w:color="auto"/>
        <w:right w:val="none" w:sz="0" w:space="0" w:color="auto"/>
      </w:divBdr>
    </w:div>
    <w:div w:id="593055127">
      <w:bodyDiv w:val="1"/>
      <w:marLeft w:val="0"/>
      <w:marRight w:val="0"/>
      <w:marTop w:val="0"/>
      <w:marBottom w:val="0"/>
      <w:divBdr>
        <w:top w:val="none" w:sz="0" w:space="0" w:color="auto"/>
        <w:left w:val="none" w:sz="0" w:space="0" w:color="auto"/>
        <w:bottom w:val="none" w:sz="0" w:space="0" w:color="auto"/>
        <w:right w:val="none" w:sz="0" w:space="0" w:color="auto"/>
      </w:divBdr>
    </w:div>
    <w:div w:id="609705976">
      <w:bodyDiv w:val="1"/>
      <w:marLeft w:val="0"/>
      <w:marRight w:val="0"/>
      <w:marTop w:val="0"/>
      <w:marBottom w:val="0"/>
      <w:divBdr>
        <w:top w:val="none" w:sz="0" w:space="0" w:color="auto"/>
        <w:left w:val="none" w:sz="0" w:space="0" w:color="auto"/>
        <w:bottom w:val="none" w:sz="0" w:space="0" w:color="auto"/>
        <w:right w:val="none" w:sz="0" w:space="0" w:color="auto"/>
      </w:divBdr>
    </w:div>
    <w:div w:id="741440820">
      <w:bodyDiv w:val="1"/>
      <w:marLeft w:val="0"/>
      <w:marRight w:val="0"/>
      <w:marTop w:val="0"/>
      <w:marBottom w:val="0"/>
      <w:divBdr>
        <w:top w:val="none" w:sz="0" w:space="0" w:color="auto"/>
        <w:left w:val="none" w:sz="0" w:space="0" w:color="auto"/>
        <w:bottom w:val="none" w:sz="0" w:space="0" w:color="auto"/>
        <w:right w:val="none" w:sz="0" w:space="0" w:color="auto"/>
      </w:divBdr>
    </w:div>
    <w:div w:id="842277601">
      <w:bodyDiv w:val="1"/>
      <w:marLeft w:val="0"/>
      <w:marRight w:val="0"/>
      <w:marTop w:val="0"/>
      <w:marBottom w:val="0"/>
      <w:divBdr>
        <w:top w:val="none" w:sz="0" w:space="0" w:color="auto"/>
        <w:left w:val="none" w:sz="0" w:space="0" w:color="auto"/>
        <w:bottom w:val="none" w:sz="0" w:space="0" w:color="auto"/>
        <w:right w:val="none" w:sz="0" w:space="0" w:color="auto"/>
      </w:divBdr>
      <w:divsChild>
        <w:div w:id="1533611634">
          <w:marLeft w:val="0"/>
          <w:marRight w:val="0"/>
          <w:marTop w:val="0"/>
          <w:marBottom w:val="0"/>
          <w:divBdr>
            <w:top w:val="none" w:sz="0" w:space="0" w:color="auto"/>
            <w:left w:val="none" w:sz="0" w:space="0" w:color="auto"/>
            <w:bottom w:val="none" w:sz="0" w:space="0" w:color="auto"/>
            <w:right w:val="none" w:sz="0" w:space="0" w:color="auto"/>
          </w:divBdr>
        </w:div>
      </w:divsChild>
    </w:div>
    <w:div w:id="857155605">
      <w:bodyDiv w:val="1"/>
      <w:marLeft w:val="0"/>
      <w:marRight w:val="0"/>
      <w:marTop w:val="0"/>
      <w:marBottom w:val="0"/>
      <w:divBdr>
        <w:top w:val="none" w:sz="0" w:space="0" w:color="auto"/>
        <w:left w:val="none" w:sz="0" w:space="0" w:color="auto"/>
        <w:bottom w:val="none" w:sz="0" w:space="0" w:color="auto"/>
        <w:right w:val="none" w:sz="0" w:space="0" w:color="auto"/>
      </w:divBdr>
    </w:div>
    <w:div w:id="906112731">
      <w:bodyDiv w:val="1"/>
      <w:marLeft w:val="0"/>
      <w:marRight w:val="0"/>
      <w:marTop w:val="0"/>
      <w:marBottom w:val="0"/>
      <w:divBdr>
        <w:top w:val="none" w:sz="0" w:space="0" w:color="auto"/>
        <w:left w:val="none" w:sz="0" w:space="0" w:color="auto"/>
        <w:bottom w:val="none" w:sz="0" w:space="0" w:color="auto"/>
        <w:right w:val="none" w:sz="0" w:space="0" w:color="auto"/>
      </w:divBdr>
    </w:div>
    <w:div w:id="1115177602">
      <w:bodyDiv w:val="1"/>
      <w:marLeft w:val="0"/>
      <w:marRight w:val="0"/>
      <w:marTop w:val="0"/>
      <w:marBottom w:val="0"/>
      <w:divBdr>
        <w:top w:val="none" w:sz="0" w:space="0" w:color="auto"/>
        <w:left w:val="none" w:sz="0" w:space="0" w:color="auto"/>
        <w:bottom w:val="none" w:sz="0" w:space="0" w:color="auto"/>
        <w:right w:val="none" w:sz="0" w:space="0" w:color="auto"/>
      </w:divBdr>
    </w:div>
    <w:div w:id="1277173074">
      <w:bodyDiv w:val="1"/>
      <w:marLeft w:val="0"/>
      <w:marRight w:val="0"/>
      <w:marTop w:val="0"/>
      <w:marBottom w:val="0"/>
      <w:divBdr>
        <w:top w:val="none" w:sz="0" w:space="0" w:color="auto"/>
        <w:left w:val="none" w:sz="0" w:space="0" w:color="auto"/>
        <w:bottom w:val="none" w:sz="0" w:space="0" w:color="auto"/>
        <w:right w:val="none" w:sz="0" w:space="0" w:color="auto"/>
      </w:divBdr>
    </w:div>
    <w:div w:id="1493987876">
      <w:bodyDiv w:val="1"/>
      <w:marLeft w:val="0"/>
      <w:marRight w:val="0"/>
      <w:marTop w:val="0"/>
      <w:marBottom w:val="0"/>
      <w:divBdr>
        <w:top w:val="none" w:sz="0" w:space="0" w:color="auto"/>
        <w:left w:val="none" w:sz="0" w:space="0" w:color="auto"/>
        <w:bottom w:val="none" w:sz="0" w:space="0" w:color="auto"/>
        <w:right w:val="none" w:sz="0" w:space="0" w:color="auto"/>
      </w:divBdr>
    </w:div>
    <w:div w:id="1742940803">
      <w:bodyDiv w:val="1"/>
      <w:marLeft w:val="0"/>
      <w:marRight w:val="0"/>
      <w:marTop w:val="0"/>
      <w:marBottom w:val="0"/>
      <w:divBdr>
        <w:top w:val="none" w:sz="0" w:space="0" w:color="auto"/>
        <w:left w:val="none" w:sz="0" w:space="0" w:color="auto"/>
        <w:bottom w:val="none" w:sz="0" w:space="0" w:color="auto"/>
        <w:right w:val="none" w:sz="0" w:space="0" w:color="auto"/>
      </w:divBdr>
    </w:div>
    <w:div w:id="1770734633">
      <w:bodyDiv w:val="1"/>
      <w:marLeft w:val="0"/>
      <w:marRight w:val="0"/>
      <w:marTop w:val="0"/>
      <w:marBottom w:val="0"/>
      <w:divBdr>
        <w:top w:val="none" w:sz="0" w:space="0" w:color="auto"/>
        <w:left w:val="none" w:sz="0" w:space="0" w:color="auto"/>
        <w:bottom w:val="none" w:sz="0" w:space="0" w:color="auto"/>
        <w:right w:val="none" w:sz="0" w:space="0" w:color="auto"/>
      </w:divBdr>
    </w:div>
    <w:div w:id="20630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jg@ornl.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owenpei@sjtu.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rgnello@stanfor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hangg@ornl.gov" TargetMode="External"/><Relationship Id="rId4" Type="http://schemas.openxmlformats.org/officeDocument/2006/relationships/settings" Target="settings.xml"/><Relationship Id="rId9" Type="http://schemas.openxmlformats.org/officeDocument/2006/relationships/hyperlink" Target="mailto:chim@ornl.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8DE8-F71B-4119-8E1F-C6F8A051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 Smith</dc:creator>
  <cp:keywords/>
  <dc:description/>
  <cp:lastModifiedBy>Smith, Jacob</cp:lastModifiedBy>
  <cp:revision>60</cp:revision>
  <dcterms:created xsi:type="dcterms:W3CDTF">2024-05-29T22:18:00Z</dcterms:created>
  <dcterms:modified xsi:type="dcterms:W3CDTF">2025-06-24T23:23:00Z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id="FM67itAa"/&gt;&lt;style id="http://www.zotero.org/styles/nature" hasBibliography="1" bibliographyStyleHasBeenSet="1"/&gt;&lt;prefs&gt;&lt;pref name="fieldType" value="Field"/&gt;&lt;/prefs&gt;&lt;/data&gt;</vt:lpwstr>
  </property>
</Properties>
</file>