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5660" w14:textId="77777777" w:rsidR="00A76BFB" w:rsidRDefault="00000000">
      <w:pPr>
        <w:pStyle w:val="Title"/>
      </w:pPr>
      <w:r>
        <w:t>Aswad</w:t>
      </w:r>
      <w:r>
        <w:rPr>
          <w:spacing w:val="-15"/>
        </w:rPr>
        <w:t xml:space="preserve"> </w:t>
      </w:r>
      <w:r>
        <w:rPr>
          <w:spacing w:val="-4"/>
        </w:rPr>
        <w:t>Adib</w:t>
      </w:r>
    </w:p>
    <w:p w14:paraId="622A71DF" w14:textId="77777777" w:rsidR="00A76BFB" w:rsidRDefault="00A76BFB">
      <w:pPr>
        <w:pStyle w:val="BodyText"/>
        <w:ind w:left="0" w:firstLine="0"/>
        <w:rPr>
          <w:b/>
          <w:sz w:val="40"/>
        </w:rPr>
      </w:pPr>
    </w:p>
    <w:p w14:paraId="115F6AEB" w14:textId="77777777" w:rsidR="00A76BFB" w:rsidRDefault="00000000">
      <w:pPr>
        <w:pStyle w:val="Heading1"/>
        <w:spacing w:before="239"/>
        <w:rPr>
          <w:u w:val="none"/>
        </w:rPr>
      </w:pPr>
      <w:r>
        <w:t>Qualifications</w:t>
      </w:r>
      <w:r>
        <w:rPr>
          <w:spacing w:val="-8"/>
        </w:rPr>
        <w:t xml:space="preserve"> </w:t>
      </w:r>
      <w:r>
        <w:rPr>
          <w:spacing w:val="-2"/>
        </w:rPr>
        <w:t>Summary:</w:t>
      </w:r>
    </w:p>
    <w:p w14:paraId="14956E93" w14:textId="77777777" w:rsidR="00A76BFB" w:rsidRDefault="00000000">
      <w:pPr>
        <w:rPr>
          <w:b/>
          <w:sz w:val="24"/>
        </w:rPr>
      </w:pPr>
      <w:r>
        <w:br w:type="column"/>
      </w:r>
    </w:p>
    <w:p w14:paraId="43BFAF88" w14:textId="77777777" w:rsidR="00A76BFB" w:rsidRDefault="00A76BFB">
      <w:pPr>
        <w:pStyle w:val="BodyText"/>
        <w:spacing w:before="10"/>
        <w:ind w:left="0" w:firstLine="0"/>
        <w:rPr>
          <w:b/>
          <w:sz w:val="33"/>
        </w:rPr>
      </w:pPr>
    </w:p>
    <w:p w14:paraId="2BBDBBBD" w14:textId="77777777" w:rsidR="00A76BFB" w:rsidRDefault="00000000">
      <w:pPr>
        <w:ind w:left="1259" w:hanging="1160"/>
      </w:pPr>
      <w:r>
        <w:t>721</w:t>
      </w:r>
      <w:r>
        <w:rPr>
          <w:spacing w:val="-5"/>
        </w:rPr>
        <w:t xml:space="preserve"> </w:t>
      </w:r>
      <w:r>
        <w:t>Walker</w:t>
      </w:r>
      <w:r>
        <w:rPr>
          <w:spacing w:val="-5"/>
        </w:rPr>
        <w:t xml:space="preserve"> </w:t>
      </w:r>
      <w:r>
        <w:t>Springs</w:t>
      </w:r>
      <w:r>
        <w:rPr>
          <w:spacing w:val="-5"/>
        </w:rPr>
        <w:t xml:space="preserve"> </w:t>
      </w:r>
      <w:r>
        <w:t>Rd,</w:t>
      </w:r>
      <w:r>
        <w:rPr>
          <w:spacing w:val="-5"/>
        </w:rPr>
        <w:t xml:space="preserve"> </w:t>
      </w:r>
      <w:r>
        <w:t>Knoxville,</w:t>
      </w:r>
      <w:r>
        <w:rPr>
          <w:spacing w:val="-8"/>
        </w:rPr>
        <w:t xml:space="preserve"> </w:t>
      </w:r>
      <w:r>
        <w:t>TN</w:t>
      </w:r>
      <w:r>
        <w:rPr>
          <w:spacing w:val="-6"/>
        </w:rPr>
        <w:t xml:space="preserve"> </w:t>
      </w:r>
      <w:r>
        <w:t>37923 (785)</w:t>
      </w:r>
      <w:r>
        <w:rPr>
          <w:spacing w:val="-5"/>
        </w:rPr>
        <w:t xml:space="preserve"> </w:t>
      </w:r>
      <w:r>
        <w:t>320-1523;</w:t>
      </w:r>
      <w:r>
        <w:rPr>
          <w:spacing w:val="-1"/>
        </w:rPr>
        <w:t xml:space="preserve"> </w:t>
      </w:r>
      <w:hyperlink r:id="rId5">
        <w:r>
          <w:rPr>
            <w:spacing w:val="-2"/>
          </w:rPr>
          <w:t>adiba@ornl.gov</w:t>
        </w:r>
      </w:hyperlink>
    </w:p>
    <w:p w14:paraId="28D81881" w14:textId="77777777" w:rsidR="00A76BFB" w:rsidRDefault="00A76BFB">
      <w:pPr>
        <w:sectPr w:rsidR="00A76BFB">
          <w:type w:val="continuous"/>
          <w:pgSz w:w="12240" w:h="15840"/>
          <w:pgMar w:top="1380" w:right="1320" w:bottom="280" w:left="1340" w:header="720" w:footer="720" w:gutter="0"/>
          <w:cols w:num="2" w:space="720" w:equalWidth="0">
            <w:col w:w="2521" w:space="2770"/>
            <w:col w:w="4289"/>
          </w:cols>
        </w:sectPr>
      </w:pPr>
    </w:p>
    <w:p w14:paraId="0530D459" w14:textId="77777777" w:rsidR="00A76BF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8"/>
        <w:ind w:hanging="361"/>
        <w:rPr>
          <w:rFonts w:ascii="Symbol" w:hAnsi="Symbol"/>
          <w:sz w:val="21"/>
        </w:rPr>
      </w:pPr>
      <w:r>
        <w:rPr>
          <w:sz w:val="21"/>
        </w:rPr>
        <w:t>Experienced</w:t>
      </w:r>
      <w:r>
        <w:rPr>
          <w:spacing w:val="-9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modeling</w:t>
      </w:r>
      <w:r>
        <w:rPr>
          <w:spacing w:val="-6"/>
          <w:sz w:val="21"/>
        </w:rPr>
        <w:t xml:space="preserve"> </w:t>
      </w:r>
      <w:r>
        <w:rPr>
          <w:sz w:val="21"/>
        </w:rPr>
        <w:t>large-scale</w:t>
      </w:r>
      <w:r>
        <w:rPr>
          <w:spacing w:val="-6"/>
          <w:sz w:val="21"/>
        </w:rPr>
        <w:t xml:space="preserve"> </w:t>
      </w:r>
      <w:r>
        <w:rPr>
          <w:sz w:val="21"/>
        </w:rPr>
        <w:t>grid-connected</w:t>
      </w:r>
      <w:r>
        <w:rPr>
          <w:spacing w:val="-6"/>
          <w:sz w:val="21"/>
        </w:rPr>
        <w:t xml:space="preserve"> </w:t>
      </w:r>
      <w:r>
        <w:rPr>
          <w:sz w:val="21"/>
        </w:rPr>
        <w:t>power</w:t>
      </w:r>
      <w:r>
        <w:rPr>
          <w:spacing w:val="-7"/>
          <w:sz w:val="21"/>
        </w:rPr>
        <w:t xml:space="preserve"> </w:t>
      </w:r>
      <w:r>
        <w:rPr>
          <w:sz w:val="21"/>
        </w:rPr>
        <w:t>electronics</w:t>
      </w:r>
      <w:r>
        <w:rPr>
          <w:spacing w:val="-7"/>
          <w:sz w:val="21"/>
        </w:rPr>
        <w:t xml:space="preserve"> </w:t>
      </w:r>
      <w:r>
        <w:rPr>
          <w:sz w:val="21"/>
        </w:rPr>
        <w:t>converter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systems.</w:t>
      </w:r>
    </w:p>
    <w:p w14:paraId="3D4F18BF" w14:textId="77777777" w:rsidR="00A76BF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Symbol" w:hAnsi="Symbol"/>
          <w:sz w:val="21"/>
        </w:rPr>
      </w:pPr>
      <w:r>
        <w:rPr>
          <w:sz w:val="21"/>
        </w:rPr>
        <w:t>Proficient</w:t>
      </w:r>
      <w:r>
        <w:rPr>
          <w:spacing w:val="-9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power</w:t>
      </w:r>
      <w:r>
        <w:rPr>
          <w:spacing w:val="-7"/>
          <w:sz w:val="21"/>
        </w:rPr>
        <w:t xml:space="preserve"> </w:t>
      </w:r>
      <w:r>
        <w:rPr>
          <w:sz w:val="21"/>
        </w:rPr>
        <w:t>electronics</w:t>
      </w:r>
      <w:r>
        <w:rPr>
          <w:spacing w:val="-5"/>
          <w:sz w:val="21"/>
        </w:rPr>
        <w:t xml:space="preserve"> </w:t>
      </w:r>
      <w:r>
        <w:rPr>
          <w:sz w:val="21"/>
        </w:rPr>
        <w:t>systems</w:t>
      </w:r>
      <w:r>
        <w:rPr>
          <w:spacing w:val="-6"/>
          <w:sz w:val="21"/>
        </w:rPr>
        <w:t xml:space="preserve"> </w:t>
      </w:r>
      <w:r>
        <w:rPr>
          <w:sz w:val="21"/>
        </w:rPr>
        <w:t>simulation</w:t>
      </w:r>
      <w:r>
        <w:rPr>
          <w:spacing w:val="-5"/>
          <w:sz w:val="21"/>
        </w:rPr>
        <w:t xml:space="preserve"> </w:t>
      </w:r>
      <w:r>
        <w:rPr>
          <w:sz w:val="21"/>
        </w:rPr>
        <w:t>across</w:t>
      </w:r>
      <w:r>
        <w:rPr>
          <w:spacing w:val="-7"/>
          <w:sz w:val="21"/>
        </w:rPr>
        <w:t xml:space="preserve"> </w:t>
      </w:r>
      <w:r>
        <w:rPr>
          <w:sz w:val="21"/>
        </w:rPr>
        <w:t>various</w:t>
      </w:r>
      <w:r>
        <w:rPr>
          <w:spacing w:val="-5"/>
          <w:sz w:val="21"/>
        </w:rPr>
        <w:t xml:space="preserve"> </w:t>
      </w:r>
      <w:r>
        <w:rPr>
          <w:sz w:val="21"/>
        </w:rPr>
        <w:t>computational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platforms.</w:t>
      </w:r>
    </w:p>
    <w:p w14:paraId="1E753CFE" w14:textId="77777777" w:rsidR="00A76BFB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"/>
        <w:ind w:hanging="361"/>
        <w:rPr>
          <w:rFonts w:ascii="Symbol" w:hAnsi="Symbol"/>
        </w:rPr>
      </w:pPr>
      <w:r>
        <w:rPr>
          <w:sz w:val="21"/>
        </w:rPr>
        <w:t>Skilled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advanced</w:t>
      </w:r>
      <w:r>
        <w:rPr>
          <w:spacing w:val="-4"/>
          <w:sz w:val="21"/>
        </w:rPr>
        <w:t xml:space="preserve"> </w:t>
      </w:r>
      <w:r>
        <w:rPr>
          <w:sz w:val="21"/>
        </w:rPr>
        <w:t>control</w:t>
      </w:r>
      <w:r>
        <w:rPr>
          <w:spacing w:val="-6"/>
          <w:sz w:val="21"/>
        </w:rPr>
        <w:t xml:space="preserve"> </w:t>
      </w:r>
      <w:r>
        <w:rPr>
          <w:sz w:val="21"/>
        </w:rPr>
        <w:t>techniques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8"/>
          <w:sz w:val="21"/>
        </w:rPr>
        <w:t xml:space="preserve"> </w:t>
      </w:r>
      <w:r>
        <w:rPr>
          <w:sz w:val="21"/>
        </w:rPr>
        <w:t>power</w:t>
      </w:r>
      <w:r>
        <w:rPr>
          <w:spacing w:val="-5"/>
          <w:sz w:val="21"/>
        </w:rPr>
        <w:t xml:space="preserve"> </w:t>
      </w:r>
      <w:r>
        <w:rPr>
          <w:sz w:val="21"/>
        </w:rPr>
        <w:t>electronics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converters.</w:t>
      </w:r>
    </w:p>
    <w:p w14:paraId="12B19B71" w14:textId="77777777" w:rsidR="00A76BFB" w:rsidRDefault="00000000">
      <w:pPr>
        <w:pStyle w:val="Heading1"/>
        <w:rPr>
          <w:u w:val="none"/>
        </w:rPr>
      </w:pPr>
      <w:r>
        <w:t>Educational</w:t>
      </w:r>
      <w:r>
        <w:rPr>
          <w:spacing w:val="-3"/>
        </w:rPr>
        <w:t xml:space="preserve"> </w:t>
      </w:r>
      <w:r>
        <w:rPr>
          <w:spacing w:val="-2"/>
        </w:rPr>
        <w:t>Background:</w:t>
      </w:r>
    </w:p>
    <w:p w14:paraId="42A4F63F" w14:textId="77777777" w:rsidR="00A76BFB" w:rsidRDefault="00000000">
      <w:pPr>
        <w:spacing w:before="181"/>
        <w:ind w:left="100"/>
        <w:rPr>
          <w:sz w:val="21"/>
        </w:rPr>
      </w:pPr>
      <w:r>
        <w:rPr>
          <w:b/>
          <w:sz w:val="21"/>
        </w:rPr>
        <w:t>Ph.D.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Electrical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Engineering,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Kansas</w:t>
      </w:r>
      <w:r>
        <w:rPr>
          <w:spacing w:val="-6"/>
          <w:sz w:val="21"/>
        </w:rPr>
        <w:t xml:space="preserve"> </w:t>
      </w:r>
      <w:r>
        <w:rPr>
          <w:sz w:val="21"/>
        </w:rPr>
        <w:t>State</w:t>
      </w:r>
      <w:r>
        <w:rPr>
          <w:spacing w:val="-7"/>
          <w:sz w:val="21"/>
        </w:rPr>
        <w:t xml:space="preserve"> </w:t>
      </w:r>
      <w:r>
        <w:rPr>
          <w:sz w:val="21"/>
        </w:rPr>
        <w:t>University</w:t>
      </w:r>
      <w:r>
        <w:rPr>
          <w:spacing w:val="-4"/>
          <w:sz w:val="21"/>
        </w:rPr>
        <w:t xml:space="preserve"> </w:t>
      </w:r>
      <w:r>
        <w:rPr>
          <w:sz w:val="21"/>
        </w:rPr>
        <w:t>(Dec.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2018)</w:t>
      </w:r>
    </w:p>
    <w:p w14:paraId="4D87B191" w14:textId="77777777" w:rsidR="00A76BFB" w:rsidRDefault="00000000">
      <w:pPr>
        <w:pStyle w:val="BodyText"/>
        <w:spacing w:before="78" w:line="261" w:lineRule="auto"/>
        <w:ind w:left="460" w:firstLine="0"/>
      </w:pPr>
      <w:r>
        <w:rPr>
          <w:b/>
        </w:rPr>
        <w:t>Dissertation:</w:t>
      </w:r>
      <w:r>
        <w:rPr>
          <w:b/>
          <w:spacing w:val="29"/>
        </w:rPr>
        <w:t xml:space="preserve"> </w:t>
      </w:r>
      <w:r>
        <w:t>Control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stability</w:t>
      </w:r>
      <w:r>
        <w:rPr>
          <w:spacing w:val="29"/>
        </w:rPr>
        <w:t xml:space="preserve"> </w:t>
      </w:r>
      <w:r>
        <w:t>enhancement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grid-interactive</w:t>
      </w:r>
      <w:r>
        <w:rPr>
          <w:spacing w:val="29"/>
        </w:rPr>
        <w:t xml:space="preserve"> </w:t>
      </w:r>
      <w:r>
        <w:t>voltage</w:t>
      </w:r>
      <w:r>
        <w:rPr>
          <w:spacing w:val="29"/>
        </w:rPr>
        <w:t xml:space="preserve"> </w:t>
      </w:r>
      <w:r>
        <w:t>source</w:t>
      </w:r>
      <w:r>
        <w:rPr>
          <w:spacing w:val="29"/>
        </w:rPr>
        <w:t xml:space="preserve"> </w:t>
      </w:r>
      <w:r>
        <w:t>inverters</w:t>
      </w:r>
      <w:r>
        <w:rPr>
          <w:spacing w:val="29"/>
        </w:rPr>
        <w:t xml:space="preserve"> </w:t>
      </w:r>
      <w:r>
        <w:t>under</w:t>
      </w:r>
      <w:r>
        <w:rPr>
          <w:spacing w:val="29"/>
        </w:rPr>
        <w:t xml:space="preserve"> </w:t>
      </w:r>
      <w:r>
        <w:t>grid abnormalities. Major Professor: Dr. Behrooz Mirafzal.</w:t>
      </w:r>
    </w:p>
    <w:p w14:paraId="69B3E9FB" w14:textId="77777777" w:rsidR="00A76BFB" w:rsidRDefault="00000000">
      <w:pPr>
        <w:pStyle w:val="BodyText"/>
        <w:spacing w:before="57"/>
        <w:ind w:left="100" w:firstLine="0"/>
      </w:pPr>
      <w:r>
        <w:t>B.Sc.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Electrical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Engineering,</w:t>
      </w:r>
      <w:r>
        <w:rPr>
          <w:spacing w:val="-6"/>
        </w:rPr>
        <w:t xml:space="preserve"> </w:t>
      </w:r>
      <w:r>
        <w:t>Bangladesh</w:t>
      </w:r>
      <w:r>
        <w:rPr>
          <w:spacing w:val="-4"/>
        </w:rPr>
        <w:t xml:space="preserve"> </w:t>
      </w:r>
      <w:r>
        <w:t>Univ.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Technology,</w:t>
      </w:r>
      <w:r>
        <w:rPr>
          <w:spacing w:val="-4"/>
        </w:rPr>
        <w:t xml:space="preserve"> </w:t>
      </w:r>
      <w:r>
        <w:t>(Apr.</w:t>
      </w:r>
      <w:r>
        <w:rPr>
          <w:spacing w:val="-7"/>
        </w:rPr>
        <w:t xml:space="preserve"> </w:t>
      </w:r>
      <w:r>
        <w:rPr>
          <w:spacing w:val="-2"/>
        </w:rPr>
        <w:t>2012)</w:t>
      </w:r>
    </w:p>
    <w:p w14:paraId="36242803" w14:textId="77777777" w:rsidR="00A76BFB" w:rsidRDefault="00000000">
      <w:pPr>
        <w:pStyle w:val="Heading1"/>
        <w:spacing w:before="179"/>
        <w:rPr>
          <w:u w:val="none"/>
        </w:rPr>
      </w:pPr>
      <w:r>
        <w:t>Professional</w:t>
      </w:r>
      <w:r>
        <w:rPr>
          <w:spacing w:val="-3"/>
        </w:rPr>
        <w:t xml:space="preserve"> </w:t>
      </w:r>
      <w:r>
        <w:rPr>
          <w:spacing w:val="-2"/>
        </w:rPr>
        <w:t>Experience:</w:t>
      </w:r>
    </w:p>
    <w:p w14:paraId="5E2BD60C" w14:textId="4CE876F6" w:rsidR="000903F6" w:rsidRPr="000903F6" w:rsidRDefault="000903F6">
      <w:pPr>
        <w:spacing w:before="179"/>
        <w:ind w:left="100"/>
        <w:rPr>
          <w:bCs/>
          <w:sz w:val="21"/>
        </w:rPr>
      </w:pPr>
      <w:r>
        <w:rPr>
          <w:b/>
          <w:sz w:val="21"/>
        </w:rPr>
        <w:t xml:space="preserve">R&amp;D Associate Staff, Oak Ridge National Laboratory </w:t>
      </w:r>
      <w:r>
        <w:rPr>
          <w:bCs/>
          <w:sz w:val="21"/>
        </w:rPr>
        <w:t>(Aug. 2022 – Present)</w:t>
      </w:r>
    </w:p>
    <w:p w14:paraId="279BF9AE" w14:textId="46759F13" w:rsidR="00810682" w:rsidRDefault="00810682" w:rsidP="0081068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0" w:line="256" w:lineRule="auto"/>
        <w:ind w:right="116"/>
        <w:rPr>
          <w:sz w:val="21"/>
        </w:rPr>
      </w:pPr>
      <w:r>
        <w:rPr>
          <w:sz w:val="21"/>
        </w:rPr>
        <w:t>Developing resiliency techniques for Megawatt-scale EV charging stations.</w:t>
      </w:r>
    </w:p>
    <w:p w14:paraId="0E36A980" w14:textId="3BFC3BFA" w:rsidR="00810682" w:rsidRPr="00810682" w:rsidRDefault="005E7A18" w:rsidP="0081068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0" w:line="256" w:lineRule="auto"/>
        <w:ind w:right="116"/>
        <w:rPr>
          <w:sz w:val="21"/>
        </w:rPr>
      </w:pPr>
      <w:r>
        <w:rPr>
          <w:sz w:val="21"/>
        </w:rPr>
        <w:t>Developing distribution feeder level power converter models and controls for controller hardware-in-the-loop environment.</w:t>
      </w:r>
    </w:p>
    <w:p w14:paraId="13068F1E" w14:textId="1663AA6E" w:rsidR="000903F6" w:rsidRPr="000903F6" w:rsidRDefault="000903F6" w:rsidP="00810682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0" w:line="256" w:lineRule="auto"/>
        <w:ind w:right="116"/>
        <w:rPr>
          <w:b/>
          <w:sz w:val="21"/>
        </w:rPr>
      </w:pPr>
      <w:r w:rsidRPr="00810682">
        <w:rPr>
          <w:sz w:val="21"/>
        </w:rPr>
        <w:t>Develop</w:t>
      </w:r>
      <w:r w:rsidR="00810682">
        <w:rPr>
          <w:sz w:val="21"/>
        </w:rPr>
        <w:t>ed</w:t>
      </w:r>
      <w:r w:rsidRPr="00810682">
        <w:rPr>
          <w:sz w:val="21"/>
        </w:rPr>
        <w:t xml:space="preserve"> AI-based optimization schemes for distribution grids with high penetration of DERs</w:t>
      </w:r>
      <w:r>
        <w:rPr>
          <w:bCs/>
          <w:sz w:val="21"/>
        </w:rPr>
        <w:t>.</w:t>
      </w:r>
    </w:p>
    <w:p w14:paraId="241FCF29" w14:textId="79EF108E" w:rsidR="00A76BFB" w:rsidRDefault="00000000">
      <w:pPr>
        <w:spacing w:before="179"/>
        <w:ind w:left="100"/>
        <w:rPr>
          <w:sz w:val="21"/>
        </w:rPr>
      </w:pPr>
      <w:r>
        <w:rPr>
          <w:b/>
          <w:sz w:val="21"/>
        </w:rPr>
        <w:t>Postdoctoral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Research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Associate,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Oak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Ridge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National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Laboratory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(Dec.</w:t>
      </w:r>
      <w:r>
        <w:rPr>
          <w:spacing w:val="-4"/>
          <w:sz w:val="21"/>
        </w:rPr>
        <w:t xml:space="preserve"> </w:t>
      </w:r>
      <w:r>
        <w:rPr>
          <w:sz w:val="21"/>
        </w:rPr>
        <w:t>2019</w:t>
      </w:r>
      <w:r>
        <w:rPr>
          <w:spacing w:val="-4"/>
          <w:sz w:val="21"/>
        </w:rPr>
        <w:t xml:space="preserve"> </w:t>
      </w:r>
      <w:r>
        <w:rPr>
          <w:sz w:val="21"/>
        </w:rPr>
        <w:t>–</w:t>
      </w:r>
      <w:r>
        <w:rPr>
          <w:spacing w:val="-6"/>
          <w:sz w:val="21"/>
        </w:rPr>
        <w:t xml:space="preserve"> </w:t>
      </w:r>
      <w:r w:rsidR="000903F6">
        <w:rPr>
          <w:spacing w:val="-2"/>
          <w:sz w:val="21"/>
        </w:rPr>
        <w:t>Jul. 2022</w:t>
      </w:r>
      <w:r>
        <w:rPr>
          <w:spacing w:val="-2"/>
          <w:sz w:val="21"/>
        </w:rPr>
        <w:t>)</w:t>
      </w:r>
    </w:p>
    <w:p w14:paraId="735B2A17" w14:textId="77777777" w:rsidR="00A76BFB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0" w:line="256" w:lineRule="auto"/>
        <w:ind w:right="116"/>
        <w:rPr>
          <w:rFonts w:ascii="Symbol" w:hAnsi="Symbol"/>
          <w:sz w:val="21"/>
        </w:rPr>
      </w:pPr>
      <w:r>
        <w:rPr>
          <w:sz w:val="21"/>
        </w:rPr>
        <w:t>Developed</w:t>
      </w:r>
      <w:r>
        <w:rPr>
          <w:spacing w:val="36"/>
          <w:sz w:val="21"/>
        </w:rPr>
        <w:t xml:space="preserve"> </w:t>
      </w:r>
      <w:r>
        <w:rPr>
          <w:sz w:val="21"/>
        </w:rPr>
        <w:t>control</w:t>
      </w:r>
      <w:r>
        <w:rPr>
          <w:spacing w:val="35"/>
          <w:sz w:val="21"/>
        </w:rPr>
        <w:t xml:space="preserve"> </w:t>
      </w:r>
      <w:r>
        <w:rPr>
          <w:sz w:val="21"/>
        </w:rPr>
        <w:t>schemes</w:t>
      </w:r>
      <w:r>
        <w:rPr>
          <w:spacing w:val="33"/>
          <w:sz w:val="21"/>
        </w:rPr>
        <w:t xml:space="preserve"> </w:t>
      </w:r>
      <w:r>
        <w:rPr>
          <w:sz w:val="21"/>
        </w:rPr>
        <w:t>for</w:t>
      </w:r>
      <w:r>
        <w:rPr>
          <w:spacing w:val="36"/>
          <w:sz w:val="21"/>
        </w:rPr>
        <w:t xml:space="preserve"> </w:t>
      </w:r>
      <w:r>
        <w:rPr>
          <w:sz w:val="21"/>
        </w:rPr>
        <w:t>multi-stage</w:t>
      </w:r>
      <w:r>
        <w:rPr>
          <w:spacing w:val="36"/>
          <w:sz w:val="21"/>
        </w:rPr>
        <w:t xml:space="preserve"> </w:t>
      </w:r>
      <w:r>
        <w:rPr>
          <w:sz w:val="21"/>
        </w:rPr>
        <w:t>power</w:t>
      </w:r>
      <w:r>
        <w:rPr>
          <w:spacing w:val="36"/>
          <w:sz w:val="21"/>
        </w:rPr>
        <w:t xml:space="preserve"> </w:t>
      </w:r>
      <w:r>
        <w:rPr>
          <w:sz w:val="21"/>
        </w:rPr>
        <w:t>electronics</w:t>
      </w:r>
      <w:r>
        <w:rPr>
          <w:spacing w:val="36"/>
          <w:sz w:val="21"/>
        </w:rPr>
        <w:t xml:space="preserve"> </w:t>
      </w:r>
      <w:r>
        <w:rPr>
          <w:sz w:val="21"/>
        </w:rPr>
        <w:t>systems,</w:t>
      </w:r>
      <w:r>
        <w:rPr>
          <w:spacing w:val="37"/>
          <w:sz w:val="21"/>
        </w:rPr>
        <w:t xml:space="preserve"> </w:t>
      </w:r>
      <w:r>
        <w:rPr>
          <w:sz w:val="21"/>
        </w:rPr>
        <w:t>e.g.,</w:t>
      </w:r>
      <w:r>
        <w:rPr>
          <w:spacing w:val="37"/>
          <w:sz w:val="21"/>
        </w:rPr>
        <w:t xml:space="preserve"> </w:t>
      </w:r>
      <w:r>
        <w:rPr>
          <w:sz w:val="21"/>
        </w:rPr>
        <w:t>extreme</w:t>
      </w:r>
      <w:r>
        <w:rPr>
          <w:spacing w:val="36"/>
          <w:sz w:val="21"/>
        </w:rPr>
        <w:t xml:space="preserve"> </w:t>
      </w:r>
      <w:r>
        <w:rPr>
          <w:sz w:val="21"/>
        </w:rPr>
        <w:t>fast</w:t>
      </w:r>
      <w:r>
        <w:rPr>
          <w:spacing w:val="35"/>
          <w:sz w:val="21"/>
        </w:rPr>
        <w:t xml:space="preserve"> </w:t>
      </w:r>
      <w:r>
        <w:rPr>
          <w:sz w:val="21"/>
        </w:rPr>
        <w:t>charging stations and medium voltage grid-connected energy storage interfaces.</w:t>
      </w:r>
    </w:p>
    <w:p w14:paraId="0B6A982A" w14:textId="77777777" w:rsidR="00A76BFB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  <w:rPr>
          <w:rFonts w:ascii="Symbol" w:hAnsi="Symbol"/>
          <w:sz w:val="21"/>
        </w:rPr>
      </w:pPr>
      <w:r>
        <w:rPr>
          <w:spacing w:val="-2"/>
          <w:sz w:val="21"/>
        </w:rPr>
        <w:t>Developed</w:t>
      </w:r>
      <w:r>
        <w:rPr>
          <w:sz w:val="21"/>
        </w:rPr>
        <w:t xml:space="preserve"> </w:t>
      </w:r>
      <w:r>
        <w:rPr>
          <w:spacing w:val="-2"/>
          <w:sz w:val="21"/>
        </w:rPr>
        <w:t>multi-stage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power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electronics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systems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models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valid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across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various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computational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platforms.</w:t>
      </w:r>
    </w:p>
    <w:p w14:paraId="135C34A3" w14:textId="77777777" w:rsidR="00A76BFB" w:rsidRDefault="00000000">
      <w:pPr>
        <w:spacing w:before="181"/>
        <w:ind w:left="100"/>
        <w:jc w:val="both"/>
        <w:rPr>
          <w:sz w:val="21"/>
        </w:rPr>
      </w:pPr>
      <w:r>
        <w:rPr>
          <w:b/>
          <w:sz w:val="21"/>
        </w:rPr>
        <w:t>Research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Fellow,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Kansas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State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University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(Jan.</w:t>
      </w:r>
      <w:r>
        <w:rPr>
          <w:spacing w:val="-3"/>
          <w:sz w:val="21"/>
        </w:rPr>
        <w:t xml:space="preserve"> </w:t>
      </w:r>
      <w:r>
        <w:rPr>
          <w:sz w:val="21"/>
        </w:rPr>
        <w:t>2019</w:t>
      </w:r>
      <w:r>
        <w:rPr>
          <w:spacing w:val="-3"/>
          <w:sz w:val="21"/>
        </w:rPr>
        <w:t xml:space="preserve"> </w:t>
      </w:r>
      <w:r>
        <w:rPr>
          <w:sz w:val="21"/>
        </w:rPr>
        <w:t>–</w:t>
      </w:r>
      <w:r>
        <w:rPr>
          <w:spacing w:val="-6"/>
          <w:sz w:val="21"/>
        </w:rPr>
        <w:t xml:space="preserve"> </w:t>
      </w:r>
      <w:r>
        <w:rPr>
          <w:sz w:val="21"/>
        </w:rPr>
        <w:t>Dec.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2019)</w:t>
      </w:r>
    </w:p>
    <w:p w14:paraId="535C1F97" w14:textId="77777777" w:rsidR="00A76BFB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17" w:line="256" w:lineRule="auto"/>
        <w:ind w:right="113"/>
        <w:jc w:val="both"/>
        <w:rPr>
          <w:rFonts w:ascii="Symbol" w:hAnsi="Symbol"/>
        </w:rPr>
      </w:pPr>
      <w:r>
        <w:rPr>
          <w:sz w:val="21"/>
        </w:rPr>
        <w:t>Collaborated on an industry project modeling a microgrid, consisting of power electronic converter interfaced microturbines, a battery energy storage system, three-phase PVs, and single-phase PVs, capable of operating in both grid-connected and standalone modes.</w:t>
      </w:r>
    </w:p>
    <w:p w14:paraId="1034BD8C" w14:textId="77777777" w:rsidR="00A76BFB" w:rsidRDefault="00000000">
      <w:pPr>
        <w:spacing w:before="163"/>
        <w:ind w:left="100"/>
        <w:rPr>
          <w:sz w:val="21"/>
        </w:rPr>
      </w:pPr>
      <w:r>
        <w:rPr>
          <w:b/>
          <w:sz w:val="21"/>
        </w:rPr>
        <w:t>Graduate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Research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Assistant</w:t>
      </w:r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Kansas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State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University</w:t>
      </w:r>
      <w:r>
        <w:rPr>
          <w:b/>
          <w:spacing w:val="-6"/>
          <w:sz w:val="21"/>
        </w:rPr>
        <w:t xml:space="preserve"> </w:t>
      </w:r>
      <w:r>
        <w:rPr>
          <w:sz w:val="21"/>
        </w:rPr>
        <w:t>(Aug.</w:t>
      </w:r>
      <w:r>
        <w:rPr>
          <w:spacing w:val="-6"/>
          <w:sz w:val="21"/>
        </w:rPr>
        <w:t xml:space="preserve"> </w:t>
      </w:r>
      <w:r>
        <w:rPr>
          <w:sz w:val="21"/>
        </w:rPr>
        <w:t>2014</w:t>
      </w:r>
      <w:r>
        <w:rPr>
          <w:spacing w:val="-3"/>
          <w:sz w:val="21"/>
        </w:rPr>
        <w:t xml:space="preserve"> </w:t>
      </w:r>
      <w:r>
        <w:rPr>
          <w:sz w:val="21"/>
        </w:rPr>
        <w:t>–</w:t>
      </w:r>
      <w:r>
        <w:rPr>
          <w:spacing w:val="-6"/>
          <w:sz w:val="21"/>
        </w:rPr>
        <w:t xml:space="preserve"> </w:t>
      </w:r>
      <w:r>
        <w:rPr>
          <w:sz w:val="21"/>
        </w:rPr>
        <w:t>Dec.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2018)</w:t>
      </w:r>
    </w:p>
    <w:p w14:paraId="52586798" w14:textId="77777777" w:rsidR="00A76BFB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18" w:line="259" w:lineRule="auto"/>
        <w:ind w:right="113"/>
        <w:rPr>
          <w:rFonts w:ascii="Symbol" w:hAnsi="Symbol"/>
          <w:sz w:val="21"/>
        </w:rPr>
      </w:pPr>
      <w:r>
        <w:rPr>
          <w:sz w:val="21"/>
        </w:rPr>
        <w:t>Developed a novel current feedforward based</w:t>
      </w:r>
      <w:r>
        <w:rPr>
          <w:spacing w:val="25"/>
          <w:sz w:val="21"/>
        </w:rPr>
        <w:t xml:space="preserve"> </w:t>
      </w:r>
      <w:r>
        <w:rPr>
          <w:sz w:val="21"/>
        </w:rPr>
        <w:t>adaptive virtual inductance control scheme for stable</w:t>
      </w:r>
      <w:r>
        <w:rPr>
          <w:spacing w:val="80"/>
          <w:sz w:val="21"/>
        </w:rPr>
        <w:t xml:space="preserve"> </w:t>
      </w:r>
      <w:r>
        <w:rPr>
          <w:sz w:val="21"/>
        </w:rPr>
        <w:t>operation of voltage source inverters in weak grids.</w:t>
      </w:r>
    </w:p>
    <w:p w14:paraId="06855FAD" w14:textId="6B0D7642" w:rsidR="00A76BFB" w:rsidRDefault="00000000">
      <w:pPr>
        <w:spacing w:before="155"/>
        <w:ind w:left="100"/>
        <w:rPr>
          <w:sz w:val="21"/>
        </w:rPr>
      </w:pPr>
      <w:r>
        <w:rPr>
          <w:b/>
          <w:sz w:val="21"/>
        </w:rPr>
        <w:t>Software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Engineer</w:t>
      </w:r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r>
        <w:rPr>
          <w:b/>
          <w:sz w:val="21"/>
        </w:rPr>
        <w:t>Samsung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R&amp;D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Institute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Bangladesh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(Nov.</w:t>
      </w:r>
      <w:r>
        <w:rPr>
          <w:spacing w:val="-4"/>
          <w:sz w:val="21"/>
        </w:rPr>
        <w:t xml:space="preserve"> </w:t>
      </w:r>
      <w:r>
        <w:rPr>
          <w:sz w:val="21"/>
        </w:rPr>
        <w:t>2012</w:t>
      </w:r>
      <w:r>
        <w:rPr>
          <w:spacing w:val="-4"/>
          <w:sz w:val="21"/>
        </w:rPr>
        <w:t xml:space="preserve"> </w:t>
      </w:r>
      <w:r>
        <w:rPr>
          <w:sz w:val="21"/>
        </w:rPr>
        <w:t>-</w:t>
      </w:r>
      <w:r>
        <w:rPr>
          <w:spacing w:val="-6"/>
          <w:sz w:val="21"/>
        </w:rPr>
        <w:t xml:space="preserve"> </w:t>
      </w:r>
      <w:r>
        <w:rPr>
          <w:sz w:val="21"/>
        </w:rPr>
        <w:t>Ju</w:t>
      </w:r>
      <w:r w:rsidR="00197A94">
        <w:rPr>
          <w:sz w:val="21"/>
        </w:rPr>
        <w:t>l</w:t>
      </w:r>
      <w:r>
        <w:rPr>
          <w:sz w:val="21"/>
        </w:rPr>
        <w:t>.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2014)</w:t>
      </w:r>
    </w:p>
    <w:p w14:paraId="45B41C48" w14:textId="77777777" w:rsidR="00A76BFB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0"/>
        <w:ind w:hanging="361"/>
        <w:rPr>
          <w:rFonts w:ascii="Symbol" w:hAnsi="Symbol"/>
          <w:sz w:val="21"/>
        </w:rPr>
      </w:pPr>
      <w:r>
        <w:rPr>
          <w:sz w:val="21"/>
        </w:rPr>
        <w:t>Programmed</w:t>
      </w:r>
      <w:r>
        <w:rPr>
          <w:spacing w:val="-4"/>
          <w:sz w:val="21"/>
        </w:rPr>
        <w:t xml:space="preserve"> </w:t>
      </w:r>
      <w:r>
        <w:rPr>
          <w:sz w:val="21"/>
        </w:rPr>
        <w:t>test</w:t>
      </w:r>
      <w:r>
        <w:rPr>
          <w:spacing w:val="-5"/>
          <w:sz w:val="21"/>
        </w:rPr>
        <w:t xml:space="preserve"> </w:t>
      </w:r>
      <w:r>
        <w:rPr>
          <w:sz w:val="21"/>
        </w:rPr>
        <w:t>cases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C++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TIZEN</w:t>
      </w:r>
      <w:r>
        <w:rPr>
          <w:spacing w:val="-6"/>
          <w:sz w:val="21"/>
        </w:rPr>
        <w:t xml:space="preserve"> </w:t>
      </w:r>
      <w:r>
        <w:rPr>
          <w:sz w:val="21"/>
        </w:rPr>
        <w:t>operating</w:t>
      </w:r>
      <w:r>
        <w:rPr>
          <w:spacing w:val="-4"/>
          <w:sz w:val="21"/>
        </w:rPr>
        <w:t xml:space="preserve"> </w:t>
      </w:r>
      <w:r>
        <w:rPr>
          <w:sz w:val="21"/>
        </w:rPr>
        <w:t>system</w:t>
      </w:r>
      <w:r>
        <w:rPr>
          <w:spacing w:val="-4"/>
          <w:sz w:val="21"/>
        </w:rPr>
        <w:t xml:space="preserve"> API.</w:t>
      </w:r>
    </w:p>
    <w:p w14:paraId="0A6AAE53" w14:textId="77777777" w:rsidR="00A76BFB" w:rsidRDefault="00000000">
      <w:pPr>
        <w:pStyle w:val="Heading1"/>
        <w:spacing w:before="178"/>
        <w:jc w:val="both"/>
        <w:rPr>
          <w:u w:val="none"/>
        </w:rPr>
      </w:pPr>
      <w:r>
        <w:t>Software</w:t>
      </w:r>
      <w:r>
        <w:rPr>
          <w:spacing w:val="-3"/>
        </w:rPr>
        <w:t xml:space="preserve"> </w:t>
      </w:r>
      <w:r>
        <w:rPr>
          <w:spacing w:val="-2"/>
        </w:rPr>
        <w:t>Expertise:</w:t>
      </w:r>
    </w:p>
    <w:p w14:paraId="39AE5129" w14:textId="18304622" w:rsidR="00A76BFB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1"/>
        <w:ind w:hanging="361"/>
        <w:rPr>
          <w:rFonts w:ascii="Symbol" w:hAnsi="Symbol"/>
          <w:sz w:val="21"/>
        </w:rPr>
      </w:pPr>
      <w:r>
        <w:rPr>
          <w:sz w:val="21"/>
        </w:rPr>
        <w:t>Simulation</w:t>
      </w:r>
      <w:r>
        <w:rPr>
          <w:spacing w:val="-8"/>
          <w:sz w:val="21"/>
        </w:rPr>
        <w:t xml:space="preserve"> </w:t>
      </w:r>
      <w:r>
        <w:rPr>
          <w:sz w:val="21"/>
        </w:rPr>
        <w:t>Platforms:</w:t>
      </w:r>
      <w:r>
        <w:rPr>
          <w:spacing w:val="-9"/>
          <w:sz w:val="21"/>
        </w:rPr>
        <w:t xml:space="preserve"> </w:t>
      </w:r>
      <w:r>
        <w:rPr>
          <w:sz w:val="21"/>
        </w:rPr>
        <w:t>MATLAB/Simulink,</w:t>
      </w:r>
      <w:r>
        <w:rPr>
          <w:spacing w:val="-8"/>
          <w:sz w:val="21"/>
        </w:rPr>
        <w:t xml:space="preserve"> </w:t>
      </w:r>
      <w:r>
        <w:rPr>
          <w:sz w:val="21"/>
        </w:rPr>
        <w:t>PSCAD,</w:t>
      </w:r>
      <w:r>
        <w:rPr>
          <w:spacing w:val="-8"/>
          <w:sz w:val="21"/>
        </w:rPr>
        <w:t xml:space="preserve"> </w:t>
      </w:r>
      <w:r w:rsidR="00A7450E">
        <w:rPr>
          <w:sz w:val="21"/>
        </w:rPr>
        <w:t xml:space="preserve">OpenDSS, and </w:t>
      </w:r>
      <w:r>
        <w:rPr>
          <w:spacing w:val="-2"/>
          <w:sz w:val="21"/>
        </w:rPr>
        <w:t>PLECS</w:t>
      </w:r>
    </w:p>
    <w:p w14:paraId="6F6C75C5" w14:textId="77777777" w:rsidR="00A76BFB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6"/>
        <w:ind w:hanging="361"/>
        <w:rPr>
          <w:rFonts w:ascii="Symbol" w:hAnsi="Symbol"/>
          <w:sz w:val="21"/>
        </w:rPr>
      </w:pPr>
      <w:r>
        <w:rPr>
          <w:sz w:val="21"/>
        </w:rPr>
        <w:t>HIL</w:t>
      </w:r>
      <w:r>
        <w:rPr>
          <w:spacing w:val="-7"/>
          <w:sz w:val="21"/>
        </w:rPr>
        <w:t xml:space="preserve"> </w:t>
      </w:r>
      <w:r>
        <w:rPr>
          <w:sz w:val="21"/>
        </w:rPr>
        <w:t>Platforms:</w:t>
      </w:r>
      <w:r>
        <w:rPr>
          <w:spacing w:val="-6"/>
          <w:sz w:val="21"/>
        </w:rPr>
        <w:t xml:space="preserve"> </w:t>
      </w:r>
      <w:r>
        <w:rPr>
          <w:sz w:val="21"/>
        </w:rPr>
        <w:t>OPAL-RT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dSPACE</w:t>
      </w:r>
    </w:p>
    <w:p w14:paraId="2EEF0BA4" w14:textId="77777777" w:rsidR="00A76BFB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rFonts w:ascii="Symbol" w:hAnsi="Symbol"/>
          <w:sz w:val="21"/>
        </w:rPr>
      </w:pPr>
      <w:r>
        <w:rPr>
          <w:sz w:val="21"/>
        </w:rPr>
        <w:t>Computing</w:t>
      </w:r>
      <w:r>
        <w:rPr>
          <w:spacing w:val="-6"/>
          <w:sz w:val="21"/>
        </w:rPr>
        <w:t xml:space="preserve"> </w:t>
      </w:r>
      <w:r>
        <w:rPr>
          <w:sz w:val="21"/>
        </w:rPr>
        <w:t>Experience:</w:t>
      </w:r>
      <w:r>
        <w:rPr>
          <w:spacing w:val="-4"/>
          <w:sz w:val="21"/>
        </w:rPr>
        <w:t xml:space="preserve"> </w:t>
      </w:r>
      <w:r>
        <w:rPr>
          <w:sz w:val="21"/>
        </w:rPr>
        <w:t>DSP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FPGA</w:t>
      </w:r>
    </w:p>
    <w:p w14:paraId="239E5CD6" w14:textId="77777777" w:rsidR="00A76BFB" w:rsidRDefault="00000000">
      <w:pPr>
        <w:pStyle w:val="Heading1"/>
        <w:spacing w:before="181"/>
        <w:jc w:val="both"/>
        <w:rPr>
          <w:u w:val="none"/>
        </w:rPr>
      </w:pPr>
      <w:r>
        <w:t>Publication</w:t>
      </w:r>
      <w:r>
        <w:rPr>
          <w:spacing w:val="-4"/>
        </w:rPr>
        <w:t xml:space="preserve"> </w:t>
      </w:r>
      <w:r>
        <w:rPr>
          <w:spacing w:val="-2"/>
        </w:rPr>
        <w:t>Record:</w:t>
      </w:r>
    </w:p>
    <w:p w14:paraId="0D5C3172" w14:textId="2DEBC4B4" w:rsidR="00A76BFB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7"/>
        <w:ind w:hanging="361"/>
        <w:rPr>
          <w:rFonts w:ascii="Symbol" w:hAnsi="Symbol"/>
        </w:rPr>
      </w:pPr>
      <w:r>
        <w:rPr>
          <w:sz w:val="21"/>
        </w:rPr>
        <w:t>7</w:t>
      </w:r>
      <w:r>
        <w:rPr>
          <w:spacing w:val="-6"/>
          <w:sz w:val="21"/>
        </w:rPr>
        <w:t xml:space="preserve"> </w:t>
      </w:r>
      <w:r>
        <w:rPr>
          <w:sz w:val="21"/>
        </w:rPr>
        <w:t>journals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1</w:t>
      </w:r>
      <w:r w:rsidR="00031766">
        <w:rPr>
          <w:sz w:val="21"/>
        </w:rPr>
        <w:t>6</w:t>
      </w:r>
      <w:r>
        <w:rPr>
          <w:spacing w:val="-3"/>
          <w:sz w:val="21"/>
        </w:rPr>
        <w:t xml:space="preserve"> </w:t>
      </w:r>
      <w:r>
        <w:rPr>
          <w:sz w:val="21"/>
        </w:rPr>
        <w:t>conference</w:t>
      </w:r>
      <w:r>
        <w:rPr>
          <w:spacing w:val="-7"/>
          <w:sz w:val="21"/>
        </w:rPr>
        <w:t xml:space="preserve"> </w:t>
      </w:r>
      <w:r>
        <w:rPr>
          <w:sz w:val="21"/>
        </w:rPr>
        <w:t>papers</w:t>
      </w:r>
      <w:r>
        <w:rPr>
          <w:spacing w:val="-4"/>
          <w:sz w:val="21"/>
        </w:rPr>
        <w:t xml:space="preserve"> </w:t>
      </w:r>
      <w:r>
        <w:rPr>
          <w:sz w:val="21"/>
        </w:rPr>
        <w:t>published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peer-reviewed</w:t>
      </w:r>
      <w:r>
        <w:rPr>
          <w:spacing w:val="-4"/>
          <w:sz w:val="21"/>
        </w:rPr>
        <w:t xml:space="preserve"> </w:t>
      </w:r>
      <w:r>
        <w:rPr>
          <w:sz w:val="21"/>
        </w:rPr>
        <w:t>IEEE</w:t>
      </w:r>
      <w:r>
        <w:rPr>
          <w:spacing w:val="-4"/>
          <w:sz w:val="21"/>
        </w:rPr>
        <w:t xml:space="preserve"> </w:t>
      </w:r>
      <w:r>
        <w:rPr>
          <w:sz w:val="21"/>
        </w:rPr>
        <w:t>journals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conferences.</w:t>
      </w:r>
    </w:p>
    <w:p w14:paraId="24E1A2A1" w14:textId="77777777" w:rsidR="00A76BFB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7" w:line="259" w:lineRule="auto"/>
        <w:ind w:right="114"/>
        <w:jc w:val="both"/>
        <w:rPr>
          <w:rFonts w:ascii="Symbol" w:hAnsi="Symbol"/>
          <w:sz w:val="21"/>
        </w:rPr>
      </w:pPr>
      <w:r>
        <w:rPr>
          <w:sz w:val="21"/>
        </w:rPr>
        <w:t>Received 2020 3</w:t>
      </w:r>
      <w:r>
        <w:rPr>
          <w:position w:val="7"/>
          <w:sz w:val="14"/>
        </w:rPr>
        <w:t>rd</w:t>
      </w:r>
      <w:r>
        <w:rPr>
          <w:spacing w:val="40"/>
          <w:position w:val="7"/>
          <w:sz w:val="14"/>
        </w:rPr>
        <w:t xml:space="preserve"> </w:t>
      </w:r>
      <w:r>
        <w:rPr>
          <w:sz w:val="21"/>
        </w:rPr>
        <w:t>prize paper award from the Renewable Energy Committee of IEEE Industrial Applications Society.</w:t>
      </w:r>
    </w:p>
    <w:sectPr w:rsidR="00A76BFB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15161"/>
    <w:multiLevelType w:val="hybridMultilevel"/>
    <w:tmpl w:val="7608709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535717E"/>
    <w:multiLevelType w:val="hybridMultilevel"/>
    <w:tmpl w:val="610EB29C"/>
    <w:lvl w:ilvl="0" w:tplc="B0EAB55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6452292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4DE0E10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6DF0273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AAE6ABF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70DC2AD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46A8149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AA10D3D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C208520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46E5EA1"/>
    <w:multiLevelType w:val="hybridMultilevel"/>
    <w:tmpl w:val="1040D706"/>
    <w:lvl w:ilvl="0" w:tplc="7EE8265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8BDCF3D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2C45EE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4BB4918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A8A8DFC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7DE8C77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98C5B9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5B566C5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87AEAC0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69275701">
    <w:abstractNumId w:val="2"/>
  </w:num>
  <w:num w:numId="2" w16cid:durableId="1416587068">
    <w:abstractNumId w:val="1"/>
  </w:num>
  <w:num w:numId="3" w16cid:durableId="134088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6BFB"/>
    <w:rsid w:val="00031766"/>
    <w:rsid w:val="000903F6"/>
    <w:rsid w:val="00197A94"/>
    <w:rsid w:val="005E7A18"/>
    <w:rsid w:val="00810682"/>
    <w:rsid w:val="00A34F35"/>
    <w:rsid w:val="00A7450E"/>
    <w:rsid w:val="00A7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AE24D"/>
  <w15:docId w15:val="{BCDBC9C2-542A-4148-91D8-217E445B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76"/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2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9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iba@ornl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Aswad Adib</dc:creator>
  <cp:lastModifiedBy>Adib, Aswad</cp:lastModifiedBy>
  <cp:revision>3</cp:revision>
  <dcterms:created xsi:type="dcterms:W3CDTF">2024-10-02T15:11:00Z</dcterms:created>
  <dcterms:modified xsi:type="dcterms:W3CDTF">2024-10-02T15:13:00Z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2022-09-27T00:00:00Z</vt:filetime>
  </property>
  <property fmtid="{D5CDD505-2E9C-101B-9397-08002B2CF9AE}" pid="5" name="Producer">
    <vt:lpwstr>Microsoft® Word for Microsoft 365</vt:lpwstr>
  </property>
</Properties>
</file>