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72BC" w14:textId="7304CA9E" w:rsidR="004827A9" w:rsidRPr="00982191" w:rsidRDefault="000A396A" w:rsidP="008F295C">
      <w:pPr>
        <w:tabs>
          <w:tab w:val="left" w:pos="5400"/>
        </w:tabs>
        <w:ind w:left="5400" w:right="-360" w:hanging="5400"/>
        <w:jc w:val="both"/>
        <w:rPr>
          <w:rFonts w:ascii="Myriad Pro" w:hAnsi="Myriad Pro"/>
        </w:rPr>
      </w:pPr>
      <w:r>
        <w:rPr>
          <w:rFonts w:ascii="Myriad Pro" w:hAnsi="Myriad Pro"/>
          <w:b/>
          <w:bCs/>
          <w:color w:val="1F497D" w:themeColor="text2"/>
          <w:sz w:val="28"/>
          <w:szCs w:val="28"/>
        </w:rPr>
        <w:t>James Burns</w:t>
      </w:r>
      <w:r w:rsidR="004827A9" w:rsidRPr="00982191">
        <w:rPr>
          <w:rFonts w:ascii="Myriad Pro" w:hAnsi="Myriad Pro"/>
        </w:rPr>
        <w:tab/>
      </w:r>
    </w:p>
    <w:p w14:paraId="4320CCE8" w14:textId="77777777" w:rsidR="000A396A" w:rsidRPr="000A396A" w:rsidRDefault="000A396A" w:rsidP="000A396A">
      <w:pPr>
        <w:tabs>
          <w:tab w:val="left" w:pos="5400"/>
        </w:tabs>
        <w:ind w:right="-360"/>
        <w:jc w:val="both"/>
        <w:rPr>
          <w:rFonts w:ascii="Myriad Pro" w:hAnsi="Myriad Pro"/>
        </w:rPr>
      </w:pPr>
      <w:r w:rsidRPr="000A396A">
        <w:rPr>
          <w:rFonts w:ascii="Myriad Pro" w:hAnsi="Myriad Pro"/>
        </w:rPr>
        <w:t>Staff Technician Atom Probe Laboratories</w:t>
      </w:r>
    </w:p>
    <w:p w14:paraId="70FAD8A5" w14:textId="481B3346" w:rsidR="00982191" w:rsidRDefault="00982191" w:rsidP="008F295C">
      <w:pPr>
        <w:tabs>
          <w:tab w:val="left" w:pos="5400"/>
        </w:tabs>
        <w:ind w:right="-360"/>
        <w:jc w:val="both"/>
        <w:rPr>
          <w:rFonts w:ascii="Myriad Pro" w:hAnsi="Myriad Pro"/>
        </w:rPr>
      </w:pPr>
      <w:r>
        <w:rPr>
          <w:rFonts w:ascii="Myriad Pro" w:hAnsi="Myriad Pro"/>
        </w:rPr>
        <w:t>Materials MicroÅnalysis Group</w:t>
      </w:r>
    </w:p>
    <w:p w14:paraId="56A75D7A" w14:textId="568AF173" w:rsidR="004827A9" w:rsidRPr="00982191" w:rsidRDefault="004827A9" w:rsidP="008F295C">
      <w:pPr>
        <w:tabs>
          <w:tab w:val="left" w:pos="5400"/>
        </w:tabs>
        <w:ind w:right="-360"/>
        <w:jc w:val="both"/>
        <w:rPr>
          <w:rFonts w:ascii="Myriad Pro" w:hAnsi="Myriad Pro"/>
        </w:rPr>
      </w:pPr>
      <w:r w:rsidRPr="00982191">
        <w:rPr>
          <w:rFonts w:ascii="Myriad Pro" w:hAnsi="Myriad Pro"/>
        </w:rPr>
        <w:t>Center for Nanophase Materials Sciences</w:t>
      </w:r>
      <w:r w:rsidRPr="00982191">
        <w:rPr>
          <w:rFonts w:ascii="Myriad Pro" w:hAnsi="Myriad Pro"/>
        </w:rPr>
        <w:tab/>
      </w:r>
    </w:p>
    <w:p w14:paraId="6DBA0096" w14:textId="77777777" w:rsidR="004827A9" w:rsidRPr="00982191" w:rsidRDefault="004827A9" w:rsidP="008F295C">
      <w:pPr>
        <w:tabs>
          <w:tab w:val="left" w:pos="5400"/>
        </w:tabs>
        <w:ind w:right="-360"/>
        <w:jc w:val="both"/>
        <w:rPr>
          <w:rFonts w:ascii="Myriad Pro" w:hAnsi="Myriad Pro"/>
        </w:rPr>
      </w:pPr>
      <w:r w:rsidRPr="00982191">
        <w:rPr>
          <w:rFonts w:ascii="Myriad Pro" w:hAnsi="Myriad Pro"/>
        </w:rPr>
        <w:t>Oak Ridge National Laboratory</w:t>
      </w:r>
    </w:p>
    <w:p w14:paraId="335D68DD" w14:textId="77777777" w:rsidR="00982191" w:rsidRPr="00773164" w:rsidRDefault="00000000" w:rsidP="008F295C">
      <w:pPr>
        <w:tabs>
          <w:tab w:val="left" w:pos="840"/>
          <w:tab w:val="left" w:pos="5040"/>
          <w:tab w:val="left" w:pos="6480"/>
        </w:tabs>
        <w:ind w:right="144"/>
        <w:jc w:val="both"/>
        <w:rPr>
          <w:rFonts w:ascii="Myriad Pro" w:eastAsia="Cambria" w:hAnsi="Myriad Pro"/>
          <w:b/>
          <w:sz w:val="16"/>
          <w:szCs w:val="16"/>
        </w:rPr>
      </w:pPr>
      <w:hyperlink r:id="rId8" w:history="1">
        <w:r w:rsidR="00982191" w:rsidRPr="00773164">
          <w:rPr>
            <w:rStyle w:val="Hyperlink"/>
            <w:rFonts w:ascii="Myriad Pro" w:eastAsia="Cambria" w:hAnsi="Myriad Pro"/>
            <w:b/>
            <w:sz w:val="16"/>
            <w:szCs w:val="16"/>
          </w:rPr>
          <w:t>Website</w:t>
        </w:r>
      </w:hyperlink>
      <w:r w:rsidR="00982191" w:rsidRPr="00773164">
        <w:rPr>
          <w:rFonts w:ascii="Myriad Pro" w:eastAsia="Cambria" w:hAnsi="Myriad Pro"/>
          <w:b/>
          <w:sz w:val="16"/>
          <w:szCs w:val="16"/>
        </w:rPr>
        <w:t xml:space="preserve"> </w:t>
      </w:r>
    </w:p>
    <w:p w14:paraId="7975C326" w14:textId="77777777" w:rsidR="00982191" w:rsidRDefault="004827A9" w:rsidP="008F295C">
      <w:pPr>
        <w:tabs>
          <w:tab w:val="left" w:pos="5400"/>
        </w:tabs>
        <w:ind w:right="-360"/>
        <w:jc w:val="both"/>
        <w:rPr>
          <w:rFonts w:ascii="Myriad Pro" w:hAnsi="Myriad Pro"/>
        </w:rPr>
      </w:pPr>
      <w:r w:rsidRPr="00982191">
        <w:rPr>
          <w:rFonts w:ascii="Myriad Pro" w:hAnsi="Myriad Pro"/>
        </w:rPr>
        <w:tab/>
      </w:r>
    </w:p>
    <w:p w14:paraId="3C0B65B4" w14:textId="55CB75DF" w:rsidR="004827A9" w:rsidRPr="00982191" w:rsidRDefault="004827A9" w:rsidP="008F295C">
      <w:pPr>
        <w:tabs>
          <w:tab w:val="left" w:pos="5400"/>
        </w:tabs>
        <w:ind w:right="-360"/>
        <w:jc w:val="both"/>
        <w:rPr>
          <w:rFonts w:ascii="Myriad Pro" w:hAnsi="Myriad Pro"/>
          <w:b/>
          <w:color w:val="1F497D" w:themeColor="text2"/>
        </w:rPr>
      </w:pPr>
      <w:r w:rsidRPr="00982191">
        <w:rPr>
          <w:rFonts w:ascii="Myriad Pro" w:hAnsi="Myriad Pro"/>
          <w:b/>
          <w:color w:val="1F497D" w:themeColor="text2"/>
        </w:rPr>
        <w:t>Education:</w:t>
      </w:r>
    </w:p>
    <w:p w14:paraId="3657AC7C" w14:textId="3862A531" w:rsidR="00982191" w:rsidRPr="00982191" w:rsidRDefault="000A396A" w:rsidP="008F295C">
      <w:pPr>
        <w:ind w:right="-360"/>
        <w:jc w:val="both"/>
        <w:rPr>
          <w:rFonts w:ascii="Myriad Pro" w:hAnsi="Myriad Pro"/>
        </w:rPr>
      </w:pPr>
      <w:r>
        <w:rPr>
          <w:rFonts w:ascii="Myriad Pro" w:hAnsi="Myriad Pro"/>
          <w:bCs/>
        </w:rPr>
        <w:t>University of Tennessee at Knoxville</w:t>
      </w:r>
      <w:r w:rsidR="00982191" w:rsidRPr="00982191">
        <w:rPr>
          <w:rFonts w:ascii="Myriad Pro" w:hAnsi="Myriad Pro"/>
        </w:rPr>
        <w:t xml:space="preserve"> 19</w:t>
      </w:r>
      <w:r>
        <w:rPr>
          <w:rFonts w:ascii="Myriad Pro" w:hAnsi="Myriad Pro"/>
        </w:rPr>
        <w:t>89</w:t>
      </w:r>
      <w:r w:rsidR="00982191" w:rsidRPr="00982191">
        <w:rPr>
          <w:rFonts w:ascii="Myriad Pro" w:hAnsi="Myriad Pro"/>
        </w:rPr>
        <w:t>-9</w:t>
      </w:r>
      <w:r>
        <w:rPr>
          <w:rFonts w:ascii="Myriad Pro" w:hAnsi="Myriad Pro"/>
        </w:rPr>
        <w:t>2</w:t>
      </w:r>
      <w:r w:rsidR="00982191">
        <w:rPr>
          <w:rFonts w:ascii="Myriad Pro" w:hAnsi="Myriad Pro"/>
        </w:rPr>
        <w:t xml:space="preserve"> </w:t>
      </w:r>
      <w:r>
        <w:rPr>
          <w:rFonts w:ascii="Myriad Pro" w:hAnsi="Myriad Pro"/>
        </w:rPr>
        <w:t>Bachelor of Science in Business Administration, Logistics and Transportation</w:t>
      </w:r>
    </w:p>
    <w:p w14:paraId="54A98736" w14:textId="77777777" w:rsidR="00982191" w:rsidRPr="00982191" w:rsidRDefault="00982191" w:rsidP="008F295C">
      <w:pPr>
        <w:tabs>
          <w:tab w:val="left" w:pos="6300"/>
        </w:tabs>
        <w:jc w:val="both"/>
        <w:rPr>
          <w:rFonts w:ascii="Myriad Pro" w:hAnsi="Myriad Pro"/>
          <w:sz w:val="10"/>
          <w:szCs w:val="10"/>
        </w:rPr>
      </w:pPr>
    </w:p>
    <w:p w14:paraId="4B87FB6C" w14:textId="102FE986" w:rsidR="004827A9" w:rsidRDefault="000A396A" w:rsidP="008F295C">
      <w:pPr>
        <w:tabs>
          <w:tab w:val="left" w:pos="6300"/>
        </w:tabs>
        <w:jc w:val="both"/>
        <w:rPr>
          <w:rFonts w:ascii="Myriad Pro" w:hAnsi="Myriad Pro"/>
          <w:bCs/>
        </w:rPr>
      </w:pPr>
      <w:r>
        <w:rPr>
          <w:rFonts w:ascii="Myriad Pro" w:hAnsi="Myriad Pro"/>
          <w:bCs/>
        </w:rPr>
        <w:t>Pellissippi State Community College 2015-2017 Associate of Applied science Engineering Technology, Electrical Engineering Concentration</w:t>
      </w:r>
    </w:p>
    <w:p w14:paraId="2BBCB8BA" w14:textId="77777777" w:rsidR="007505F4" w:rsidRDefault="007505F4" w:rsidP="008F295C">
      <w:pPr>
        <w:tabs>
          <w:tab w:val="left" w:pos="6300"/>
        </w:tabs>
        <w:jc w:val="both"/>
        <w:rPr>
          <w:rFonts w:ascii="Myriad Pro" w:hAnsi="Myriad Pro"/>
          <w:bCs/>
        </w:rPr>
      </w:pPr>
    </w:p>
    <w:p w14:paraId="766DE5CE" w14:textId="279B32EC" w:rsidR="007505F4" w:rsidRPr="00982191" w:rsidRDefault="007505F4" w:rsidP="008F295C">
      <w:pPr>
        <w:tabs>
          <w:tab w:val="left" w:pos="6300"/>
        </w:tabs>
        <w:jc w:val="both"/>
        <w:rPr>
          <w:rFonts w:ascii="Myriad Pro" w:hAnsi="Myriad Pro"/>
        </w:rPr>
      </w:pPr>
      <w:r w:rsidRPr="007505F4">
        <w:rPr>
          <w:rFonts w:ascii="Myriad Pro" w:hAnsi="Myriad Pro"/>
        </w:rPr>
        <w:t xml:space="preserve">Lehigh University </w:t>
      </w:r>
      <w:r>
        <w:rPr>
          <w:rFonts w:ascii="Myriad Pro" w:hAnsi="Myriad Pro"/>
        </w:rPr>
        <w:t xml:space="preserve">2019 </w:t>
      </w:r>
      <w:r w:rsidRPr="007505F4">
        <w:rPr>
          <w:rFonts w:ascii="Myriad Pro" w:hAnsi="Myriad Pro"/>
        </w:rPr>
        <w:t>Focused Ion Beam Instrumentation and Applications</w:t>
      </w:r>
    </w:p>
    <w:p w14:paraId="3E6BFB64" w14:textId="77777777" w:rsidR="00B70486" w:rsidRPr="00982191" w:rsidRDefault="00B70486" w:rsidP="008F295C">
      <w:pPr>
        <w:ind w:right="-360"/>
        <w:jc w:val="both"/>
        <w:rPr>
          <w:rFonts w:ascii="Myriad Pro" w:hAnsi="Myriad Pro"/>
          <w:sz w:val="16"/>
          <w:szCs w:val="16"/>
        </w:rPr>
      </w:pPr>
    </w:p>
    <w:p w14:paraId="1A0E3120" w14:textId="77777777" w:rsidR="00B77A9F" w:rsidRDefault="00B77A9F" w:rsidP="008F295C">
      <w:pPr>
        <w:ind w:left="-60" w:right="-360" w:firstLine="60"/>
        <w:jc w:val="both"/>
        <w:rPr>
          <w:rFonts w:ascii="Myriad Pro" w:hAnsi="Myriad Pro"/>
          <w:b/>
          <w:color w:val="1F497D" w:themeColor="text2"/>
        </w:rPr>
      </w:pPr>
      <w:r>
        <w:rPr>
          <w:rFonts w:ascii="Myriad Pro" w:hAnsi="Myriad Pro"/>
          <w:b/>
          <w:color w:val="1F497D" w:themeColor="text2"/>
        </w:rPr>
        <w:t>Research Expertise:</w:t>
      </w:r>
    </w:p>
    <w:p w14:paraId="2CE8C4B9" w14:textId="7C7CC658" w:rsidR="009C7865" w:rsidRDefault="00B61229" w:rsidP="009C7865">
      <w:pPr>
        <w:ind w:left="-60" w:right="-360" w:firstLine="60"/>
        <w:jc w:val="both"/>
        <w:rPr>
          <w:rFonts w:ascii="Myriad Pro" w:hAnsi="Myriad Pro"/>
          <w:bCs/>
          <w:color w:val="000000" w:themeColor="text1"/>
        </w:rPr>
      </w:pPr>
      <w:r w:rsidRPr="00B61229">
        <w:rPr>
          <w:rFonts w:ascii="Myriad Pro" w:hAnsi="Myriad Pro"/>
          <w:bCs/>
          <w:color w:val="000000" w:themeColor="text1"/>
        </w:rPr>
        <w:t xml:space="preserve">• </w:t>
      </w:r>
      <w:r w:rsidR="000A396A">
        <w:rPr>
          <w:rFonts w:ascii="Myriad Pro" w:hAnsi="Myriad Pro"/>
          <w:bCs/>
          <w:color w:val="000000" w:themeColor="text1"/>
        </w:rPr>
        <w:t xml:space="preserve">Focused Ion Beam sample </w:t>
      </w:r>
      <w:proofErr w:type="spellStart"/>
      <w:r w:rsidR="000A396A">
        <w:rPr>
          <w:rFonts w:ascii="Myriad Pro" w:hAnsi="Myriad Pro"/>
          <w:bCs/>
          <w:color w:val="000000" w:themeColor="text1"/>
        </w:rPr>
        <w:t>prepaation</w:t>
      </w:r>
      <w:proofErr w:type="spellEnd"/>
    </w:p>
    <w:p w14:paraId="2A077641" w14:textId="78CFC399" w:rsidR="00B61229" w:rsidRDefault="009C7865" w:rsidP="009C7865">
      <w:pPr>
        <w:ind w:left="-60" w:right="-360" w:firstLine="60"/>
        <w:jc w:val="both"/>
        <w:rPr>
          <w:rFonts w:ascii="Myriad Pro" w:hAnsi="Myriad Pro"/>
          <w:bCs/>
          <w:color w:val="000000" w:themeColor="text1"/>
        </w:rPr>
      </w:pPr>
      <w:r>
        <w:rPr>
          <w:rFonts w:ascii="Myriad Pro" w:hAnsi="Myriad Pro"/>
          <w:bCs/>
          <w:color w:val="000000" w:themeColor="text1"/>
        </w:rPr>
        <w:t>•</w:t>
      </w:r>
      <w:r w:rsidR="00B61229">
        <w:rPr>
          <w:rFonts w:ascii="Myriad Pro" w:hAnsi="Myriad Pro"/>
          <w:bCs/>
          <w:color w:val="000000" w:themeColor="text1"/>
        </w:rPr>
        <w:t xml:space="preserve"> TEM sample preparation</w:t>
      </w:r>
    </w:p>
    <w:p w14:paraId="0438AA54" w14:textId="7A0FA84E" w:rsidR="009C7865" w:rsidRPr="00B61229" w:rsidRDefault="009C7865" w:rsidP="009C7865">
      <w:pPr>
        <w:ind w:left="-60" w:right="-360" w:firstLine="60"/>
        <w:jc w:val="both"/>
        <w:rPr>
          <w:rFonts w:ascii="Myriad Pro" w:hAnsi="Myriad Pro"/>
          <w:bCs/>
          <w:color w:val="000000" w:themeColor="text1"/>
        </w:rPr>
      </w:pPr>
      <w:r>
        <w:rPr>
          <w:rFonts w:ascii="Myriad Pro" w:hAnsi="Myriad Pro"/>
          <w:bCs/>
          <w:color w:val="000000" w:themeColor="text1"/>
        </w:rPr>
        <w:t xml:space="preserve">• </w:t>
      </w:r>
      <w:r w:rsidR="000A396A">
        <w:rPr>
          <w:rFonts w:ascii="Myriad Pro" w:hAnsi="Myriad Pro"/>
          <w:bCs/>
          <w:color w:val="000000" w:themeColor="text1"/>
        </w:rPr>
        <w:t>Atom Probe analysis</w:t>
      </w:r>
    </w:p>
    <w:p w14:paraId="2181E6FC" w14:textId="77777777" w:rsidR="00B77A9F" w:rsidRPr="00B61229" w:rsidRDefault="00B77A9F" w:rsidP="008F295C">
      <w:pPr>
        <w:ind w:left="-60" w:right="-360" w:firstLine="60"/>
        <w:jc w:val="both"/>
        <w:rPr>
          <w:rFonts w:ascii="Myriad Pro" w:hAnsi="Myriad Pro"/>
          <w:b/>
          <w:color w:val="1F497D" w:themeColor="text2"/>
          <w:sz w:val="16"/>
          <w:szCs w:val="16"/>
        </w:rPr>
      </w:pPr>
    </w:p>
    <w:p w14:paraId="12D2196A" w14:textId="645B66C1" w:rsidR="004827A9" w:rsidRPr="00982191" w:rsidRDefault="00982191" w:rsidP="008F295C">
      <w:pPr>
        <w:ind w:left="-60" w:right="-360" w:firstLine="60"/>
        <w:jc w:val="both"/>
        <w:rPr>
          <w:rFonts w:ascii="Myriad Pro" w:hAnsi="Myriad Pro"/>
          <w:b/>
          <w:color w:val="1F497D" w:themeColor="text2"/>
        </w:rPr>
      </w:pPr>
      <w:r w:rsidRPr="00982191">
        <w:rPr>
          <w:rFonts w:ascii="Myriad Pro" w:hAnsi="Myriad Pro"/>
          <w:b/>
          <w:color w:val="1F497D" w:themeColor="text2"/>
        </w:rPr>
        <w:t>Research and Professional Experience</w:t>
      </w:r>
      <w:r w:rsidR="004827A9" w:rsidRPr="00982191">
        <w:rPr>
          <w:rFonts w:ascii="Myriad Pro" w:hAnsi="Myriad Pro"/>
          <w:b/>
          <w:color w:val="1F497D" w:themeColor="text2"/>
        </w:rPr>
        <w:t>:</w:t>
      </w:r>
    </w:p>
    <w:p w14:paraId="3C12033F" w14:textId="37EAD40E" w:rsidR="004827A9" w:rsidRPr="00982191" w:rsidRDefault="004827A9" w:rsidP="008F295C">
      <w:pPr>
        <w:pStyle w:val="BlockText"/>
        <w:tabs>
          <w:tab w:val="clear" w:pos="-1800"/>
          <w:tab w:val="clear" w:pos="-1440"/>
          <w:tab w:val="clear" w:pos="-1080"/>
          <w:tab w:val="clear" w:pos="-720"/>
          <w:tab w:val="clear" w:pos="0"/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  <w:tab w:val="clear" w:pos="3240"/>
          <w:tab w:val="clear" w:pos="3600"/>
          <w:tab w:val="clear" w:pos="3960"/>
          <w:tab w:val="clear" w:pos="4320"/>
          <w:tab w:val="clear" w:pos="4680"/>
          <w:tab w:val="clear" w:pos="5040"/>
          <w:tab w:val="clear" w:pos="5400"/>
          <w:tab w:val="clear" w:pos="5760"/>
          <w:tab w:val="clear" w:pos="6120"/>
          <w:tab w:val="clear" w:pos="6480"/>
          <w:tab w:val="clear" w:pos="6840"/>
          <w:tab w:val="clear" w:pos="7200"/>
          <w:tab w:val="clear" w:pos="7560"/>
          <w:tab w:val="clear" w:pos="7920"/>
          <w:tab w:val="clear" w:pos="8280"/>
          <w:tab w:val="clear" w:pos="8640"/>
          <w:tab w:val="clear" w:pos="9000"/>
          <w:tab w:val="clear" w:pos="9360"/>
          <w:tab w:val="clear" w:pos="9720"/>
          <w:tab w:val="clear" w:pos="10080"/>
          <w:tab w:val="clear" w:pos="10440"/>
          <w:tab w:val="clear" w:pos="10800"/>
          <w:tab w:val="clear" w:pos="11520"/>
        </w:tabs>
        <w:ind w:left="0" w:right="0" w:firstLine="0"/>
        <w:jc w:val="both"/>
        <w:rPr>
          <w:rFonts w:ascii="Myriad Pro" w:hAnsi="Myriad Pro"/>
          <w:sz w:val="20"/>
        </w:rPr>
      </w:pPr>
      <w:r w:rsidRPr="00982191">
        <w:rPr>
          <w:rFonts w:ascii="Myriad Pro" w:hAnsi="Myriad Pro"/>
          <w:sz w:val="20"/>
        </w:rPr>
        <w:t>201</w:t>
      </w:r>
      <w:r w:rsidR="000A396A">
        <w:rPr>
          <w:rFonts w:ascii="Myriad Pro" w:hAnsi="Myriad Pro"/>
          <w:sz w:val="20"/>
        </w:rPr>
        <w:t>8</w:t>
      </w:r>
      <w:r w:rsidRPr="00982191">
        <w:rPr>
          <w:rFonts w:ascii="Myriad Pro" w:hAnsi="Myriad Pro"/>
          <w:sz w:val="20"/>
        </w:rPr>
        <w:t>–</w:t>
      </w:r>
      <w:r w:rsidR="00982191">
        <w:rPr>
          <w:rFonts w:ascii="Myriad Pro" w:hAnsi="Myriad Pro"/>
          <w:sz w:val="20"/>
        </w:rPr>
        <w:t xml:space="preserve"> </w:t>
      </w:r>
      <w:r w:rsidR="00982191">
        <w:rPr>
          <w:rFonts w:ascii="Myriad Pro" w:hAnsi="Myriad Pro"/>
          <w:i/>
          <w:iCs/>
          <w:sz w:val="20"/>
        </w:rPr>
        <w:t>P</w:t>
      </w:r>
      <w:r w:rsidRPr="00982191">
        <w:rPr>
          <w:rFonts w:ascii="Myriad Pro" w:hAnsi="Myriad Pro"/>
          <w:i/>
          <w:iCs/>
          <w:sz w:val="20"/>
        </w:rPr>
        <w:t>resent</w:t>
      </w:r>
      <w:r w:rsidRPr="00982191">
        <w:rPr>
          <w:rFonts w:ascii="Myriad Pro" w:hAnsi="Myriad Pro"/>
          <w:sz w:val="20"/>
        </w:rPr>
        <w:tab/>
      </w:r>
      <w:r w:rsidR="00A6022B">
        <w:rPr>
          <w:rFonts w:ascii="Myriad Pro" w:hAnsi="Myriad Pro"/>
          <w:sz w:val="20"/>
        </w:rPr>
        <w:tab/>
      </w:r>
      <w:r w:rsidR="007505F4">
        <w:rPr>
          <w:rFonts w:ascii="Myriad Pro" w:hAnsi="Myriad Pro"/>
          <w:sz w:val="20"/>
        </w:rPr>
        <w:t>Staff</w:t>
      </w:r>
      <w:r w:rsidR="00122251" w:rsidRPr="00982191">
        <w:rPr>
          <w:rFonts w:ascii="Myriad Pro" w:hAnsi="Myriad Pro"/>
          <w:sz w:val="20"/>
        </w:rPr>
        <w:t xml:space="preserve"> Technician</w:t>
      </w:r>
      <w:r w:rsidR="00A6022B">
        <w:rPr>
          <w:rFonts w:ascii="Myriad Pro" w:hAnsi="Myriad Pro"/>
          <w:sz w:val="20"/>
        </w:rPr>
        <w:tab/>
      </w:r>
      <w:r w:rsidR="00A6022B">
        <w:rPr>
          <w:rFonts w:ascii="Myriad Pro" w:hAnsi="Myriad Pro"/>
          <w:sz w:val="20"/>
        </w:rPr>
        <w:tab/>
      </w:r>
      <w:r w:rsidR="007505F4">
        <w:rPr>
          <w:rFonts w:ascii="Myriad Pro" w:hAnsi="Myriad Pro"/>
          <w:sz w:val="20"/>
        </w:rPr>
        <w:t xml:space="preserve">             </w:t>
      </w:r>
      <w:r w:rsidR="00131B92" w:rsidRPr="00982191">
        <w:rPr>
          <w:rFonts w:ascii="Myriad Pro" w:hAnsi="Myriad Pro"/>
          <w:sz w:val="20"/>
        </w:rPr>
        <w:t>Oak Ridge National Lab</w:t>
      </w:r>
      <w:r w:rsidR="008279B5" w:rsidRPr="00982191">
        <w:rPr>
          <w:rFonts w:ascii="Myriad Pro" w:hAnsi="Myriad Pro"/>
          <w:sz w:val="20"/>
        </w:rPr>
        <w:t>oratory</w:t>
      </w:r>
    </w:p>
    <w:p w14:paraId="1FBB7C29" w14:textId="77777777" w:rsidR="00B70486" w:rsidRPr="003F39AE" w:rsidRDefault="00B70486" w:rsidP="008F295C">
      <w:pPr>
        <w:pStyle w:val="BlockText"/>
        <w:ind w:left="1980" w:hanging="1980"/>
        <w:jc w:val="both"/>
        <w:rPr>
          <w:rFonts w:ascii="Myriad Pro" w:hAnsi="Myriad Pro"/>
          <w:sz w:val="16"/>
          <w:szCs w:val="16"/>
        </w:rPr>
      </w:pPr>
    </w:p>
    <w:p w14:paraId="0ED016F7" w14:textId="54B7E71E" w:rsidR="00206D9A" w:rsidRPr="00714525" w:rsidRDefault="004827A9" w:rsidP="008F295C">
      <w:pPr>
        <w:tabs>
          <w:tab w:val="left" w:pos="720"/>
        </w:tabs>
        <w:ind w:right="720"/>
        <w:jc w:val="both"/>
        <w:rPr>
          <w:rFonts w:ascii="Myriad Pro" w:hAnsi="Myriad Pro"/>
          <w:b/>
          <w:color w:val="1F497D" w:themeColor="text2"/>
        </w:rPr>
      </w:pPr>
      <w:r w:rsidRPr="00714525">
        <w:rPr>
          <w:rFonts w:ascii="Myriad Pro" w:hAnsi="Myriad Pro"/>
          <w:b/>
          <w:color w:val="1F497D" w:themeColor="text2"/>
        </w:rPr>
        <w:t>Honors</w:t>
      </w:r>
      <w:r w:rsidR="00131B92" w:rsidRPr="00714525">
        <w:rPr>
          <w:rFonts w:ascii="Myriad Pro" w:hAnsi="Myriad Pro"/>
          <w:b/>
          <w:color w:val="1F497D" w:themeColor="text2"/>
        </w:rPr>
        <w:t xml:space="preserve"> and </w:t>
      </w:r>
      <w:r w:rsidRPr="00714525">
        <w:rPr>
          <w:rFonts w:ascii="Myriad Pro" w:hAnsi="Myriad Pro"/>
          <w:b/>
          <w:color w:val="1F497D" w:themeColor="text2"/>
        </w:rPr>
        <w:t>Awards:</w:t>
      </w:r>
    </w:p>
    <w:p w14:paraId="6E29D8E0" w14:textId="537EA8CF" w:rsidR="00BD2400" w:rsidRDefault="00BD2400" w:rsidP="008F295C">
      <w:pPr>
        <w:tabs>
          <w:tab w:val="left" w:pos="990"/>
          <w:tab w:val="left" w:pos="1980"/>
        </w:tabs>
        <w:ind w:left="900" w:right="720" w:hanging="900"/>
        <w:jc w:val="both"/>
        <w:rPr>
          <w:rFonts w:ascii="Myriad Pro" w:hAnsi="Myriad Pro"/>
        </w:rPr>
      </w:pPr>
      <w:r>
        <w:rPr>
          <w:rFonts w:ascii="Myriad Pro" w:hAnsi="Myriad Pro"/>
        </w:rPr>
        <w:t>2023</w:t>
      </w:r>
      <w:r w:rsidR="007505F4">
        <w:rPr>
          <w:rFonts w:ascii="Myriad Pro" w:hAnsi="Myriad Pro"/>
        </w:rPr>
        <w:t xml:space="preserve"> </w:t>
      </w:r>
      <w:r w:rsidR="007505F4">
        <w:rPr>
          <w:rFonts w:ascii="Myriad Pro" w:hAnsi="Myriad Pro"/>
        </w:rPr>
        <w:tab/>
      </w:r>
      <w:r w:rsidR="007505F4" w:rsidRPr="007505F4">
        <w:rPr>
          <w:rFonts w:ascii="Myriad Pro" w:hAnsi="Myriad Pro"/>
        </w:rPr>
        <w:t>CNMS Division award- CNMS Technical Support award for exceptional support of the CNMS Atom Probe Facilities</w:t>
      </w:r>
    </w:p>
    <w:p w14:paraId="6EACE2FC" w14:textId="3886605F" w:rsidR="00F12DF0" w:rsidRPr="007505F4" w:rsidRDefault="00BD2400" w:rsidP="007505F4">
      <w:pPr>
        <w:tabs>
          <w:tab w:val="left" w:pos="990"/>
          <w:tab w:val="left" w:pos="1980"/>
        </w:tabs>
        <w:ind w:left="900" w:right="720" w:hanging="900"/>
        <w:jc w:val="both"/>
        <w:rPr>
          <w:rFonts w:ascii="Myriad Pro" w:hAnsi="Myriad Pro"/>
        </w:rPr>
      </w:pPr>
      <w:r>
        <w:rPr>
          <w:rFonts w:ascii="Myriad Pro" w:hAnsi="Myriad Pro"/>
        </w:rPr>
        <w:t>20</w:t>
      </w:r>
      <w:r w:rsidR="007505F4">
        <w:rPr>
          <w:rFonts w:ascii="Myriad Pro" w:hAnsi="Myriad Pro"/>
        </w:rPr>
        <w:t>23</w:t>
      </w:r>
      <w:r>
        <w:rPr>
          <w:rFonts w:ascii="Myriad Pro" w:hAnsi="Myriad Pro"/>
        </w:rPr>
        <w:tab/>
      </w:r>
      <w:r w:rsidR="007505F4" w:rsidRPr="007505F4">
        <w:rPr>
          <w:rFonts w:ascii="Myriad Pro" w:hAnsi="Myriad Pro"/>
        </w:rPr>
        <w:t>Physical Sciences Directorate Technician Award- Core values award for impact through outstanding contributions- for multidivisional support for high impact research and microscopy lab operations</w:t>
      </w:r>
    </w:p>
    <w:p w14:paraId="4C967169" w14:textId="36F81D52" w:rsidR="00861523" w:rsidRDefault="00861523" w:rsidP="008F295C">
      <w:pPr>
        <w:tabs>
          <w:tab w:val="left" w:pos="1980"/>
        </w:tabs>
        <w:ind w:right="720"/>
        <w:jc w:val="both"/>
        <w:rPr>
          <w:rFonts w:ascii="Myriad Pro" w:hAnsi="Myriad Pro"/>
          <w:b/>
          <w:color w:val="1F497D" w:themeColor="text2"/>
        </w:rPr>
      </w:pPr>
    </w:p>
    <w:p w14:paraId="5E0A5026" w14:textId="77777777" w:rsidR="008F295C" w:rsidRDefault="008F295C" w:rsidP="008F295C">
      <w:pPr>
        <w:tabs>
          <w:tab w:val="left" w:pos="1980"/>
        </w:tabs>
        <w:ind w:right="720"/>
        <w:jc w:val="both"/>
        <w:rPr>
          <w:rFonts w:ascii="Myriad Pro" w:hAnsi="Myriad Pro"/>
          <w:b/>
          <w:color w:val="1F497D" w:themeColor="text2"/>
        </w:rPr>
      </w:pPr>
    </w:p>
    <w:p w14:paraId="47BC9FD9" w14:textId="77777777" w:rsidR="00190348" w:rsidRPr="00982191" w:rsidRDefault="00190348" w:rsidP="00F12DF0">
      <w:pPr>
        <w:tabs>
          <w:tab w:val="left" w:pos="1980"/>
        </w:tabs>
        <w:ind w:left="360" w:right="720"/>
        <w:jc w:val="both"/>
        <w:rPr>
          <w:rFonts w:ascii="Myriad Pro" w:hAnsi="Myriad Pro"/>
        </w:rPr>
      </w:pPr>
    </w:p>
    <w:sectPr w:rsidR="00190348" w:rsidRPr="00982191" w:rsidSect="00C87FD4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FD08" w14:textId="77777777" w:rsidR="00D1554A" w:rsidRDefault="00D1554A">
      <w:r>
        <w:separator/>
      </w:r>
    </w:p>
  </w:endnote>
  <w:endnote w:type="continuationSeparator" w:id="0">
    <w:p w14:paraId="5FAB1D0D" w14:textId="77777777" w:rsidR="00D1554A" w:rsidRDefault="00D1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94EC" w14:textId="77777777" w:rsidR="007D7060" w:rsidRDefault="004827A9" w:rsidP="00CA5A7C">
    <w:pPr>
      <w:pStyle w:val="Footer"/>
    </w:pPr>
    <w:r>
      <w:tab/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E920" w14:textId="77777777" w:rsidR="00D1554A" w:rsidRDefault="00D1554A">
      <w:r>
        <w:separator/>
      </w:r>
    </w:p>
  </w:footnote>
  <w:footnote w:type="continuationSeparator" w:id="0">
    <w:p w14:paraId="1F72913D" w14:textId="77777777" w:rsidR="00D1554A" w:rsidRDefault="00D1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D10E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1" w15:restartNumberingAfterBreak="0">
    <w:nsid w:val="30321BCE"/>
    <w:multiLevelType w:val="hybridMultilevel"/>
    <w:tmpl w:val="B3A2EDF0"/>
    <w:lvl w:ilvl="0" w:tplc="04090001">
      <w:start w:val="198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7448F"/>
    <w:multiLevelType w:val="multilevel"/>
    <w:tmpl w:val="AA50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915870">
    <w:abstractNumId w:val="0"/>
  </w:num>
  <w:num w:numId="2" w16cid:durableId="1537887051">
    <w:abstractNumId w:val="2"/>
  </w:num>
  <w:num w:numId="3" w16cid:durableId="193084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A9"/>
    <w:rsid w:val="00094AF8"/>
    <w:rsid w:val="000A396A"/>
    <w:rsid w:val="000D010D"/>
    <w:rsid w:val="00122251"/>
    <w:rsid w:val="00131B92"/>
    <w:rsid w:val="001378D9"/>
    <w:rsid w:val="00163860"/>
    <w:rsid w:val="00190348"/>
    <w:rsid w:val="00206D9A"/>
    <w:rsid w:val="002273D4"/>
    <w:rsid w:val="002F590D"/>
    <w:rsid w:val="00335B9B"/>
    <w:rsid w:val="00383186"/>
    <w:rsid w:val="003F39AE"/>
    <w:rsid w:val="003F4C41"/>
    <w:rsid w:val="0044514B"/>
    <w:rsid w:val="00461F82"/>
    <w:rsid w:val="004827A9"/>
    <w:rsid w:val="004A4E52"/>
    <w:rsid w:val="00552D80"/>
    <w:rsid w:val="0058413F"/>
    <w:rsid w:val="00714525"/>
    <w:rsid w:val="00731E72"/>
    <w:rsid w:val="00741374"/>
    <w:rsid w:val="007505F4"/>
    <w:rsid w:val="0078145F"/>
    <w:rsid w:val="007D7060"/>
    <w:rsid w:val="007E7A8F"/>
    <w:rsid w:val="008001E4"/>
    <w:rsid w:val="00807FA3"/>
    <w:rsid w:val="008131D7"/>
    <w:rsid w:val="008279B5"/>
    <w:rsid w:val="00861523"/>
    <w:rsid w:val="008F295C"/>
    <w:rsid w:val="00901857"/>
    <w:rsid w:val="0092435E"/>
    <w:rsid w:val="00982191"/>
    <w:rsid w:val="009831FE"/>
    <w:rsid w:val="00986A44"/>
    <w:rsid w:val="009C7865"/>
    <w:rsid w:val="00A6022B"/>
    <w:rsid w:val="00B12DED"/>
    <w:rsid w:val="00B61229"/>
    <w:rsid w:val="00B70486"/>
    <w:rsid w:val="00B77A9F"/>
    <w:rsid w:val="00BC2ADE"/>
    <w:rsid w:val="00BD2400"/>
    <w:rsid w:val="00BD2A86"/>
    <w:rsid w:val="00BD3F1D"/>
    <w:rsid w:val="00C36E0C"/>
    <w:rsid w:val="00C43445"/>
    <w:rsid w:val="00C87FD4"/>
    <w:rsid w:val="00CA5BAB"/>
    <w:rsid w:val="00CA71E4"/>
    <w:rsid w:val="00D1030A"/>
    <w:rsid w:val="00D1554A"/>
    <w:rsid w:val="00D4778A"/>
    <w:rsid w:val="00D55020"/>
    <w:rsid w:val="00DB3A06"/>
    <w:rsid w:val="00DF5115"/>
    <w:rsid w:val="00ED1ADC"/>
    <w:rsid w:val="00F12DF0"/>
    <w:rsid w:val="00F61699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9EDB"/>
  <w15:docId w15:val="{22FC5AD2-B8CB-BD4E-8721-662C4E49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27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A9"/>
    <w:rPr>
      <w:rFonts w:ascii="Times New Roman" w:eastAsia="Times New Roman" w:hAnsi="Times New Roman" w:cs="Times New Roman"/>
      <w:sz w:val="20"/>
      <w:szCs w:val="20"/>
    </w:rPr>
  </w:style>
  <w:style w:type="paragraph" w:styleId="BlockText">
    <w:name w:val="Block Text"/>
    <w:basedOn w:val="Normal"/>
    <w:rsid w:val="004827A9"/>
    <w:pPr>
      <w:tabs>
        <w:tab w:val="left" w:pos="-1800"/>
        <w:tab w:val="left" w:pos="-1440"/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520"/>
      </w:tabs>
      <w:ind w:left="720" w:right="-360" w:hanging="1080"/>
    </w:pPr>
    <w:rPr>
      <w:color w:val="000000"/>
      <w:sz w:val="24"/>
    </w:rPr>
  </w:style>
  <w:style w:type="paragraph" w:styleId="NoSpacing">
    <w:name w:val="No Spacing"/>
    <w:uiPriority w:val="99"/>
    <w:qFormat/>
    <w:rsid w:val="00482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rsid w:val="004827A9"/>
    <w:pPr>
      <w:spacing w:line="240" w:lineRule="atLeast"/>
    </w:pPr>
    <w:rPr>
      <w:rFonts w:ascii="Geneva" w:hAnsi="Geneva" w:cs="Geneva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4827A9"/>
    <w:rPr>
      <w:rFonts w:ascii="Geneva" w:eastAsia="Times New Roman" w:hAnsi="Geneva" w:cs="Genev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59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9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9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31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9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007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591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725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59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794073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447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367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06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29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292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33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4521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nl.gov/staff-profile/david-cull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8DBF49-473E-0F40-BBA0-1811DDE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Zetans, Amanda C.</dc:creator>
  <cp:lastModifiedBy>Burns, James</cp:lastModifiedBy>
  <cp:revision>2</cp:revision>
  <dcterms:created xsi:type="dcterms:W3CDTF">2024-03-14T12:42:00Z</dcterms:created>
  <dcterms:modified xsi:type="dcterms:W3CDTF">2024-03-14T12:42:00Z</dcterms:modified>
</cp:coreProperties>
</file>