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0A2E" w14:textId="1075E588" w:rsidR="003074B5" w:rsidRPr="00F46231" w:rsidRDefault="001A0B69" w:rsidP="00344D79">
      <w:pPr>
        <w:pStyle w:val="Title"/>
      </w:pPr>
      <w:bookmarkStart w:id="0" w:name="_Toc25242565"/>
      <w:bookmarkStart w:id="1" w:name="_Toc25242702"/>
      <w:r>
        <w:t>Sara S. Jawdy, M.S.</w:t>
      </w:r>
      <w:bookmarkEnd w:id="0"/>
      <w:bookmarkEnd w:id="1"/>
    </w:p>
    <w:p w14:paraId="353C8B69" w14:textId="35AFFFF9" w:rsidR="003074B5" w:rsidRPr="007E0A24" w:rsidRDefault="001A0B69" w:rsidP="00CE7D4A">
      <w:pPr>
        <w:pStyle w:val="ResumeCV"/>
      </w:pPr>
      <w:r>
        <w:t>Bioscience</w:t>
      </w:r>
      <w:r w:rsidR="00CE7D4A">
        <w:t>s</w:t>
      </w:r>
      <w:r w:rsidR="003074B5" w:rsidRPr="007E0A24">
        <w:tab/>
      </w:r>
      <w:r>
        <w:t>Technical Professional- Plant Systems Biology</w:t>
      </w:r>
    </w:p>
    <w:p w14:paraId="6EBD08FE" w14:textId="6896C157" w:rsidR="003074B5" w:rsidRPr="00CE7D4A" w:rsidRDefault="003074B5" w:rsidP="00CE7D4A">
      <w:pPr>
        <w:pStyle w:val="ResumeCV"/>
      </w:pPr>
      <w:r w:rsidRPr="00CE7D4A">
        <w:t xml:space="preserve">Oak Ridge National Laboratory </w:t>
      </w:r>
      <w:r w:rsidRPr="00CE7D4A">
        <w:tab/>
        <w:t>Tel.: 865.</w:t>
      </w:r>
      <w:r w:rsidR="001A0B69" w:rsidRPr="00CE7D4A">
        <w:t>310-6219</w:t>
      </w:r>
    </w:p>
    <w:p w14:paraId="650EEDE9" w14:textId="7A840490" w:rsidR="003074B5" w:rsidRPr="007E0A24" w:rsidRDefault="003074B5" w:rsidP="00CE7D4A">
      <w:pPr>
        <w:pStyle w:val="ResumeCV"/>
      </w:pPr>
      <w:r w:rsidRPr="007E0A24">
        <w:t xml:space="preserve">P. O. Box 2008, MS </w:t>
      </w:r>
      <w:r w:rsidR="00344D79">
        <w:t>6407</w:t>
      </w:r>
      <w:r w:rsidRPr="007E0A24">
        <w:t xml:space="preserve"> </w:t>
      </w:r>
      <w:r w:rsidRPr="007E0A24">
        <w:tab/>
        <w:t>Fax: 865</w:t>
      </w:r>
      <w:r w:rsidR="00344D79">
        <w:t>.574.7833</w:t>
      </w:r>
    </w:p>
    <w:p w14:paraId="08C9E461" w14:textId="3E28C7FA" w:rsidR="003074B5" w:rsidRPr="007E0A24" w:rsidRDefault="003074B5" w:rsidP="00CE7D4A">
      <w:pPr>
        <w:pStyle w:val="ResumeCV6pt"/>
      </w:pPr>
      <w:r w:rsidRPr="007E0A24">
        <w:t>Oak Ridge, TN 37831-</w:t>
      </w:r>
      <w:r w:rsidR="00344D79">
        <w:t>6407</w:t>
      </w:r>
      <w:r w:rsidRPr="007E0A24">
        <w:tab/>
        <w:t xml:space="preserve">E-mail: </w:t>
      </w:r>
      <w:r w:rsidR="00344D79" w:rsidRPr="00344D79">
        <w:t>jawdys@ornl.gov</w:t>
      </w:r>
    </w:p>
    <w:p w14:paraId="444B23D2" w14:textId="77777777" w:rsidR="003074B5" w:rsidRPr="007E0A24" w:rsidRDefault="003074B5" w:rsidP="00CD1DDD">
      <w:pPr>
        <w:rPr>
          <w:rFonts w:cstheme="majorHAnsi"/>
          <w:color w:val="007934"/>
          <w:kern w:val="22"/>
          <w:szCs w:val="22"/>
        </w:rPr>
      </w:pPr>
    </w:p>
    <w:p w14:paraId="11AA0D2D" w14:textId="77777777" w:rsidR="003074B5" w:rsidRPr="007E0A24" w:rsidRDefault="003074B5" w:rsidP="00CD1DDD">
      <w:pPr>
        <w:rPr>
          <w:rFonts w:cstheme="majorHAnsi"/>
          <w:szCs w:val="22"/>
        </w:rPr>
      </w:pPr>
      <w:r w:rsidRPr="007E0A24">
        <w:rPr>
          <w:rStyle w:val="StyleHeading1Garamond10ptUnderlineChar"/>
          <w:rFonts w:eastAsiaTheme="minorEastAsia"/>
          <w:kern w:val="22"/>
        </w:rPr>
        <w:t>EDUCATION</w:t>
      </w:r>
      <w:r w:rsidRPr="007E0A24">
        <w:rPr>
          <w:rStyle w:val="StyleHeading1Garamond10ptUnderlineChar"/>
          <w:rFonts w:eastAsiaTheme="minorEastAsia"/>
        </w:rPr>
        <w:t>:</w:t>
      </w:r>
    </w:p>
    <w:p w14:paraId="21A9257D" w14:textId="0E2BA7A0" w:rsidR="001A0B69" w:rsidRPr="001A0B69" w:rsidRDefault="006D66D2" w:rsidP="006D66D2">
      <w:pPr>
        <w:rPr>
          <w:rFonts w:cstheme="majorHAnsi"/>
          <w:szCs w:val="22"/>
        </w:rPr>
      </w:pPr>
      <w:r>
        <w:rPr>
          <w:rFonts w:cstheme="majorHAnsi"/>
          <w:szCs w:val="22"/>
        </w:rPr>
        <w:t>2006</w:t>
      </w:r>
      <w:r>
        <w:rPr>
          <w:rFonts w:cstheme="majorHAnsi"/>
          <w:szCs w:val="22"/>
        </w:rPr>
        <w:tab/>
      </w:r>
      <w:r>
        <w:rPr>
          <w:rFonts w:cstheme="majorHAnsi"/>
          <w:b/>
          <w:bCs/>
          <w:szCs w:val="22"/>
        </w:rPr>
        <w:t>M.S.</w:t>
      </w:r>
      <w:r>
        <w:rPr>
          <w:rFonts w:cstheme="majorHAnsi"/>
          <w:b/>
          <w:bCs/>
          <w:szCs w:val="22"/>
        </w:rPr>
        <w:tab/>
      </w:r>
      <w:r w:rsidR="001A0B69" w:rsidRPr="001A0B69">
        <w:rPr>
          <w:rFonts w:cstheme="majorHAnsi"/>
          <w:szCs w:val="22"/>
        </w:rPr>
        <w:t>Plant Sciences/Plant Biotechnology</w:t>
      </w:r>
      <w:r>
        <w:rPr>
          <w:rFonts w:cstheme="majorHAnsi"/>
          <w:szCs w:val="22"/>
        </w:rPr>
        <w:t xml:space="preserve">, </w:t>
      </w:r>
      <w:r w:rsidR="001A0B69" w:rsidRPr="001A0B69">
        <w:rPr>
          <w:rFonts w:cstheme="majorHAnsi"/>
          <w:szCs w:val="22"/>
        </w:rPr>
        <w:t>University of Tennessee, Knoxville</w:t>
      </w:r>
    </w:p>
    <w:p w14:paraId="59875720" w14:textId="77777777" w:rsidR="006D66D2" w:rsidRDefault="006D66D2" w:rsidP="006D66D2">
      <w:pPr>
        <w:ind w:left="720" w:hanging="720"/>
        <w:rPr>
          <w:rFonts w:cstheme="majorHAnsi"/>
          <w:szCs w:val="22"/>
        </w:rPr>
      </w:pPr>
      <w:r>
        <w:rPr>
          <w:rFonts w:cstheme="majorHAnsi"/>
          <w:szCs w:val="22"/>
        </w:rPr>
        <w:t>2000</w:t>
      </w:r>
      <w:r>
        <w:rPr>
          <w:rFonts w:cstheme="majorHAnsi"/>
          <w:szCs w:val="22"/>
        </w:rPr>
        <w:tab/>
      </w:r>
      <w:r>
        <w:rPr>
          <w:rFonts w:cstheme="majorHAnsi"/>
          <w:b/>
          <w:bCs/>
          <w:szCs w:val="22"/>
        </w:rPr>
        <w:t>B.S.</w:t>
      </w:r>
      <w:r>
        <w:rPr>
          <w:rFonts w:cstheme="majorHAnsi"/>
          <w:b/>
          <w:bCs/>
          <w:szCs w:val="22"/>
        </w:rPr>
        <w:tab/>
      </w:r>
      <w:r w:rsidR="001A0B69" w:rsidRPr="001A0B69">
        <w:rPr>
          <w:rFonts w:cstheme="majorHAnsi"/>
          <w:szCs w:val="22"/>
        </w:rPr>
        <w:t>Horticulture, Plant Breeding Emphasis</w:t>
      </w:r>
      <w:r>
        <w:rPr>
          <w:rFonts w:cstheme="majorHAnsi"/>
          <w:szCs w:val="22"/>
        </w:rPr>
        <w:t xml:space="preserve">, </w:t>
      </w:r>
      <w:r w:rsidR="001A0B69" w:rsidRPr="001A0B69">
        <w:rPr>
          <w:rFonts w:cstheme="majorHAnsi"/>
          <w:szCs w:val="22"/>
        </w:rPr>
        <w:t xml:space="preserve">The Pennsylvania State University, State College, </w:t>
      </w:r>
    </w:p>
    <w:p w14:paraId="49ED1C32" w14:textId="163DBCF9" w:rsidR="003074B5" w:rsidRDefault="001A0B69" w:rsidP="006D66D2">
      <w:pPr>
        <w:ind w:left="720" w:firstLine="720"/>
        <w:rPr>
          <w:rFonts w:cstheme="majorHAnsi"/>
          <w:szCs w:val="22"/>
        </w:rPr>
      </w:pPr>
      <w:r w:rsidRPr="001A0B69">
        <w:rPr>
          <w:rFonts w:cstheme="majorHAnsi"/>
          <w:szCs w:val="22"/>
        </w:rPr>
        <w:t>PA</w:t>
      </w:r>
    </w:p>
    <w:p w14:paraId="345C8C80" w14:textId="77777777" w:rsidR="001A0B69" w:rsidRPr="007E0A24" w:rsidRDefault="001A0B69" w:rsidP="001A0B69">
      <w:pPr>
        <w:ind w:left="720"/>
        <w:rPr>
          <w:rFonts w:cstheme="majorHAnsi"/>
          <w:szCs w:val="22"/>
        </w:rPr>
      </w:pPr>
    </w:p>
    <w:p w14:paraId="285F77B7" w14:textId="77777777" w:rsidR="003074B5" w:rsidRPr="007E0A24" w:rsidRDefault="003074B5" w:rsidP="00CD1DDD">
      <w:pPr>
        <w:rPr>
          <w:rFonts w:cstheme="majorHAnsi"/>
          <w:szCs w:val="22"/>
        </w:rPr>
      </w:pPr>
      <w:r w:rsidRPr="007E0A24">
        <w:rPr>
          <w:rStyle w:val="StyleHeading1Garamond10ptUnderlineChar"/>
          <w:rFonts w:eastAsiaTheme="minorEastAsia"/>
        </w:rPr>
        <w:t>PROFESSIONAL POSITIONS:</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578"/>
      </w:tblGrid>
      <w:tr w:rsidR="003074B5" w:rsidRPr="007E0A24" w14:paraId="7B1B3670" w14:textId="77777777" w:rsidTr="0009619F">
        <w:trPr>
          <w:trHeight w:val="495"/>
        </w:trPr>
        <w:tc>
          <w:tcPr>
            <w:tcW w:w="1890" w:type="dxa"/>
          </w:tcPr>
          <w:p w14:paraId="7180813E" w14:textId="62BA6BF4" w:rsidR="003074B5" w:rsidRPr="007E0A24" w:rsidRDefault="001A0B69" w:rsidP="00CD1DDD">
            <w:pPr>
              <w:ind w:left="-105"/>
              <w:rPr>
                <w:rFonts w:cstheme="majorHAnsi"/>
                <w:szCs w:val="22"/>
              </w:rPr>
            </w:pPr>
            <w:r>
              <w:rPr>
                <w:rFonts w:cstheme="majorHAnsi"/>
                <w:szCs w:val="22"/>
              </w:rPr>
              <w:t>2007-present</w:t>
            </w:r>
          </w:p>
        </w:tc>
        <w:tc>
          <w:tcPr>
            <w:tcW w:w="7578" w:type="dxa"/>
          </w:tcPr>
          <w:p w14:paraId="69EB1897" w14:textId="4223E854" w:rsidR="003074B5" w:rsidRPr="007E0A24" w:rsidRDefault="00CE7D4A" w:rsidP="00CD1DDD">
            <w:pPr>
              <w:ind w:right="-108"/>
              <w:rPr>
                <w:rFonts w:cstheme="majorHAnsi"/>
                <w:szCs w:val="22"/>
              </w:rPr>
            </w:pPr>
            <w:r>
              <w:rPr>
                <w:rFonts w:cstheme="majorHAnsi"/>
                <w:szCs w:val="22"/>
              </w:rPr>
              <w:t>Technical</w:t>
            </w:r>
            <w:r w:rsidR="001A0B69">
              <w:rPr>
                <w:rFonts w:cstheme="majorHAnsi"/>
                <w:szCs w:val="22"/>
              </w:rPr>
              <w:t xml:space="preserve"> Professional, Plant </w:t>
            </w:r>
            <w:r>
              <w:rPr>
                <w:rFonts w:cstheme="majorHAnsi"/>
                <w:szCs w:val="22"/>
              </w:rPr>
              <w:t>Systems</w:t>
            </w:r>
            <w:r w:rsidR="001A0B69">
              <w:rPr>
                <w:rFonts w:cstheme="majorHAnsi"/>
                <w:szCs w:val="22"/>
              </w:rPr>
              <w:t xml:space="preserve"> </w:t>
            </w:r>
            <w:r>
              <w:rPr>
                <w:rFonts w:cstheme="majorHAnsi"/>
                <w:szCs w:val="22"/>
              </w:rPr>
              <w:t>biology</w:t>
            </w:r>
            <w:r w:rsidR="001A0B69">
              <w:rPr>
                <w:rFonts w:cstheme="majorHAnsi"/>
                <w:szCs w:val="22"/>
              </w:rPr>
              <w:t xml:space="preserve"> group, Biosciences Division, ORNL</w:t>
            </w:r>
          </w:p>
        </w:tc>
      </w:tr>
      <w:tr w:rsidR="003074B5" w:rsidRPr="007E0A24" w14:paraId="42EDF337" w14:textId="77777777" w:rsidTr="0009619F">
        <w:tc>
          <w:tcPr>
            <w:tcW w:w="1890" w:type="dxa"/>
          </w:tcPr>
          <w:p w14:paraId="5E0461DE" w14:textId="01D07C6F" w:rsidR="003074B5" w:rsidRPr="007E0A24" w:rsidRDefault="001A0B69" w:rsidP="00CD1DDD">
            <w:pPr>
              <w:ind w:left="-105"/>
              <w:rPr>
                <w:rFonts w:cstheme="majorHAnsi"/>
                <w:szCs w:val="22"/>
              </w:rPr>
            </w:pPr>
            <w:r>
              <w:rPr>
                <w:rFonts w:cstheme="majorHAnsi"/>
                <w:szCs w:val="22"/>
              </w:rPr>
              <w:t>2006-2007</w:t>
            </w:r>
          </w:p>
        </w:tc>
        <w:tc>
          <w:tcPr>
            <w:tcW w:w="7578" w:type="dxa"/>
          </w:tcPr>
          <w:p w14:paraId="692B732A" w14:textId="3F94CC24" w:rsidR="003074B5" w:rsidRPr="007E0A24" w:rsidRDefault="001A0B69" w:rsidP="00CD1DDD">
            <w:pPr>
              <w:ind w:right="-108"/>
              <w:rPr>
                <w:rFonts w:cstheme="majorHAnsi"/>
                <w:szCs w:val="22"/>
              </w:rPr>
            </w:pPr>
            <w:r>
              <w:rPr>
                <w:rFonts w:cstheme="majorHAnsi"/>
                <w:szCs w:val="22"/>
              </w:rPr>
              <w:t xml:space="preserve">Post M.S. </w:t>
            </w:r>
            <w:r w:rsidR="00F613F2">
              <w:rPr>
                <w:rFonts w:cstheme="majorHAnsi"/>
                <w:szCs w:val="22"/>
              </w:rPr>
              <w:t>Intern, Plant Systems Biology Group, Biosciences Division, ORNL</w:t>
            </w:r>
          </w:p>
        </w:tc>
      </w:tr>
      <w:tr w:rsidR="003074B5" w:rsidRPr="007E0A24" w14:paraId="0333235B" w14:textId="77777777" w:rsidTr="0009619F">
        <w:tc>
          <w:tcPr>
            <w:tcW w:w="1890" w:type="dxa"/>
          </w:tcPr>
          <w:p w14:paraId="3D986078" w14:textId="7A38C3A6" w:rsidR="003074B5" w:rsidRPr="007E0A24" w:rsidRDefault="00F613F2" w:rsidP="00CD1DDD">
            <w:pPr>
              <w:ind w:left="-105"/>
              <w:rPr>
                <w:rFonts w:cstheme="majorHAnsi"/>
                <w:szCs w:val="22"/>
              </w:rPr>
            </w:pPr>
            <w:r>
              <w:rPr>
                <w:rFonts w:cstheme="majorHAnsi"/>
                <w:szCs w:val="22"/>
              </w:rPr>
              <w:t>2003-2006</w:t>
            </w:r>
          </w:p>
        </w:tc>
        <w:tc>
          <w:tcPr>
            <w:tcW w:w="7578" w:type="dxa"/>
          </w:tcPr>
          <w:p w14:paraId="19B9AD1E" w14:textId="4D1350DC" w:rsidR="00F613F2" w:rsidRPr="00F613F2" w:rsidRDefault="00F613F2" w:rsidP="00CD1DDD">
            <w:pPr>
              <w:ind w:right="-108"/>
              <w:rPr>
                <w:rFonts w:cstheme="majorHAnsi"/>
                <w:bCs/>
                <w:szCs w:val="22"/>
              </w:rPr>
            </w:pPr>
            <w:r>
              <w:rPr>
                <w:rFonts w:cstheme="majorHAnsi"/>
                <w:bCs/>
                <w:szCs w:val="22"/>
              </w:rPr>
              <w:t>M.S. Student, Univer</w:t>
            </w:r>
            <w:r w:rsidR="007A3E16">
              <w:rPr>
                <w:rFonts w:cstheme="majorHAnsi"/>
                <w:bCs/>
                <w:szCs w:val="22"/>
              </w:rPr>
              <w:t>si</w:t>
            </w:r>
            <w:r>
              <w:rPr>
                <w:rFonts w:cstheme="majorHAnsi"/>
                <w:bCs/>
                <w:szCs w:val="22"/>
              </w:rPr>
              <w:t>ty of Tennessee, Knoxville/Plant Systems Biology group, ORNL</w:t>
            </w:r>
          </w:p>
        </w:tc>
      </w:tr>
      <w:tr w:rsidR="003074B5" w:rsidRPr="007E0A24" w14:paraId="4693CC5D" w14:textId="77777777" w:rsidTr="0009619F">
        <w:tc>
          <w:tcPr>
            <w:tcW w:w="1890" w:type="dxa"/>
          </w:tcPr>
          <w:p w14:paraId="5BE00A29" w14:textId="022E01E9" w:rsidR="003074B5" w:rsidRPr="007E0A24" w:rsidRDefault="00F613F2" w:rsidP="00CD1DDD">
            <w:pPr>
              <w:ind w:left="-105"/>
              <w:rPr>
                <w:rFonts w:cstheme="majorHAnsi"/>
                <w:szCs w:val="22"/>
              </w:rPr>
            </w:pPr>
            <w:r>
              <w:rPr>
                <w:rFonts w:cstheme="majorHAnsi"/>
                <w:szCs w:val="22"/>
              </w:rPr>
              <w:t>2000-2003</w:t>
            </w:r>
          </w:p>
        </w:tc>
        <w:tc>
          <w:tcPr>
            <w:tcW w:w="7578" w:type="dxa"/>
          </w:tcPr>
          <w:p w14:paraId="3CF2B844" w14:textId="53C2D65E" w:rsidR="003074B5" w:rsidRPr="007E0A24" w:rsidRDefault="00F613F2" w:rsidP="00CD1DDD">
            <w:pPr>
              <w:ind w:right="-108"/>
              <w:rPr>
                <w:rFonts w:cstheme="majorHAnsi"/>
                <w:szCs w:val="22"/>
              </w:rPr>
            </w:pPr>
            <w:r>
              <w:rPr>
                <w:rFonts w:cstheme="majorHAnsi"/>
                <w:szCs w:val="22"/>
              </w:rPr>
              <w:t>Post Bachelors Intern, Physiology Ecology Group, Environmental Sciences Division, ORNL</w:t>
            </w:r>
          </w:p>
        </w:tc>
      </w:tr>
      <w:tr w:rsidR="003074B5" w:rsidRPr="007E0A24" w14:paraId="2C61844C" w14:textId="77777777" w:rsidTr="0009619F">
        <w:tc>
          <w:tcPr>
            <w:tcW w:w="1890" w:type="dxa"/>
          </w:tcPr>
          <w:p w14:paraId="2F13E673" w14:textId="741E67CD" w:rsidR="003074B5" w:rsidRPr="007E0A24" w:rsidRDefault="00F613F2" w:rsidP="00CD1DDD">
            <w:pPr>
              <w:ind w:left="-105"/>
              <w:rPr>
                <w:rFonts w:cstheme="majorHAnsi"/>
                <w:szCs w:val="22"/>
              </w:rPr>
            </w:pPr>
            <w:r>
              <w:rPr>
                <w:rFonts w:cstheme="majorHAnsi"/>
                <w:szCs w:val="22"/>
              </w:rPr>
              <w:t>1997-2000</w:t>
            </w:r>
          </w:p>
        </w:tc>
        <w:tc>
          <w:tcPr>
            <w:tcW w:w="7578" w:type="dxa"/>
          </w:tcPr>
          <w:p w14:paraId="297C9B60" w14:textId="0F19BA3D" w:rsidR="003074B5" w:rsidRPr="007E0A24" w:rsidRDefault="00F613F2" w:rsidP="00CD1DDD">
            <w:pPr>
              <w:ind w:right="-108"/>
              <w:rPr>
                <w:rFonts w:cstheme="majorHAnsi"/>
                <w:szCs w:val="22"/>
              </w:rPr>
            </w:pPr>
            <w:r>
              <w:rPr>
                <w:rFonts w:cstheme="majorHAnsi"/>
                <w:szCs w:val="22"/>
              </w:rPr>
              <w:t xml:space="preserve">Student Intern, </w:t>
            </w:r>
            <w:r w:rsidRPr="00F613F2">
              <w:rPr>
                <w:rFonts w:cstheme="majorHAnsi"/>
                <w:szCs w:val="22"/>
              </w:rPr>
              <w:t>Plant Genetics and Breeding, Penn State University, State College, PA</w:t>
            </w:r>
          </w:p>
        </w:tc>
      </w:tr>
      <w:tr w:rsidR="003074B5" w:rsidRPr="007E0A24" w14:paraId="5E8DEA19" w14:textId="77777777" w:rsidTr="0009619F">
        <w:tc>
          <w:tcPr>
            <w:tcW w:w="1890" w:type="dxa"/>
          </w:tcPr>
          <w:p w14:paraId="341D29F5" w14:textId="4A80B620" w:rsidR="003074B5" w:rsidRPr="007E0A24" w:rsidRDefault="00F613F2" w:rsidP="00CD1DDD">
            <w:pPr>
              <w:ind w:left="-105"/>
              <w:rPr>
                <w:rFonts w:cstheme="majorHAnsi"/>
                <w:szCs w:val="22"/>
              </w:rPr>
            </w:pPr>
            <w:r>
              <w:rPr>
                <w:rFonts w:cstheme="majorHAnsi"/>
                <w:szCs w:val="22"/>
              </w:rPr>
              <w:t>1999-2000</w:t>
            </w:r>
          </w:p>
        </w:tc>
        <w:tc>
          <w:tcPr>
            <w:tcW w:w="7578" w:type="dxa"/>
          </w:tcPr>
          <w:p w14:paraId="5DDF6761" w14:textId="056F9304" w:rsidR="003074B5" w:rsidRPr="007E0A24" w:rsidRDefault="00F613F2" w:rsidP="00CD1DDD">
            <w:pPr>
              <w:ind w:right="-108"/>
              <w:rPr>
                <w:rFonts w:cstheme="majorHAnsi"/>
                <w:szCs w:val="22"/>
              </w:rPr>
            </w:pPr>
            <w:r>
              <w:rPr>
                <w:rFonts w:cstheme="majorHAnsi"/>
                <w:szCs w:val="22"/>
              </w:rPr>
              <w:t xml:space="preserve">Student Intern, </w:t>
            </w:r>
            <w:r w:rsidRPr="00F613F2">
              <w:rPr>
                <w:rFonts w:cstheme="majorHAnsi"/>
                <w:szCs w:val="22"/>
              </w:rPr>
              <w:t>The Penn State University Trial Gardens, Penn State University, State College, PA</w:t>
            </w:r>
          </w:p>
        </w:tc>
      </w:tr>
    </w:tbl>
    <w:p w14:paraId="4ABD5379" w14:textId="77777777" w:rsidR="003074B5" w:rsidRPr="007E0A24" w:rsidRDefault="003074B5" w:rsidP="00CD1DDD">
      <w:pPr>
        <w:rPr>
          <w:rFonts w:cstheme="majorHAnsi"/>
          <w:szCs w:val="22"/>
        </w:rPr>
      </w:pPr>
    </w:p>
    <w:p w14:paraId="5C38298A" w14:textId="4E200DA0" w:rsidR="003074B5" w:rsidRDefault="00620B25" w:rsidP="00CD1DDD">
      <w:pPr>
        <w:rPr>
          <w:rStyle w:val="StyleHeading1Garamond10ptUnderlineChar"/>
          <w:rFonts w:eastAsiaTheme="minorEastAsia"/>
        </w:rPr>
      </w:pPr>
      <w:r w:rsidRPr="00620B25">
        <w:rPr>
          <w:rStyle w:val="StyleHeading1Garamond10ptUnderlineChar"/>
          <w:rFonts w:eastAsiaTheme="minorEastAsia"/>
        </w:rPr>
        <w:t>SKILLS AND QUALIFICATIONS</w:t>
      </w:r>
      <w:r w:rsidR="003074B5" w:rsidRPr="007E0A24">
        <w:rPr>
          <w:rStyle w:val="StyleHeading1Garamond10ptUnderlineChar"/>
          <w:rFonts w:eastAsiaTheme="minorEastAsi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gridCol w:w="3072"/>
      </w:tblGrid>
      <w:tr w:rsidR="00620B25" w:rsidRPr="00F41D82" w14:paraId="1FEDEDF5" w14:textId="77777777" w:rsidTr="0082365E">
        <w:tc>
          <w:tcPr>
            <w:tcW w:w="3072" w:type="dxa"/>
          </w:tcPr>
          <w:p w14:paraId="5C78A166" w14:textId="77777777" w:rsidR="00620B25" w:rsidRPr="00AB4619" w:rsidRDefault="00620B25" w:rsidP="00620B25">
            <w:pPr>
              <w:pStyle w:val="LISTS"/>
              <w:jc w:val="left"/>
            </w:pPr>
            <w:r w:rsidRPr="00AB4619">
              <w:t>Illumina technologies</w:t>
            </w:r>
          </w:p>
          <w:p w14:paraId="1AD4AF7B" w14:textId="77777777" w:rsidR="00620B25" w:rsidRPr="00AB4619" w:rsidRDefault="00620B25" w:rsidP="00620B25">
            <w:pPr>
              <w:pStyle w:val="LISTS"/>
              <w:jc w:val="left"/>
            </w:pPr>
            <w:proofErr w:type="spellStart"/>
            <w:r w:rsidRPr="00AB4619">
              <w:t>MiSeq</w:t>
            </w:r>
            <w:proofErr w:type="spellEnd"/>
            <w:r w:rsidRPr="00AB4619">
              <w:t xml:space="preserve"> </w:t>
            </w:r>
            <w:r>
              <w:t>operation</w:t>
            </w:r>
          </w:p>
          <w:p w14:paraId="6C5CCAF6" w14:textId="77777777" w:rsidR="00620B25" w:rsidRPr="00AB4619" w:rsidRDefault="00620B25" w:rsidP="00620B25">
            <w:pPr>
              <w:pStyle w:val="LISTS"/>
              <w:jc w:val="left"/>
            </w:pPr>
            <w:r>
              <w:t>Genomic fragment library s</w:t>
            </w:r>
            <w:r w:rsidRPr="00AB4619">
              <w:t>ynthesis</w:t>
            </w:r>
          </w:p>
          <w:p w14:paraId="3EE331EF" w14:textId="77777777" w:rsidR="00620B25" w:rsidRPr="00AB4619" w:rsidRDefault="00620B25" w:rsidP="00620B25">
            <w:pPr>
              <w:pStyle w:val="LISTS"/>
              <w:jc w:val="left"/>
            </w:pPr>
            <w:r>
              <w:t>Mate-pair l</w:t>
            </w:r>
            <w:r w:rsidRPr="00AB4619">
              <w:t xml:space="preserve">ibrary </w:t>
            </w:r>
            <w:r>
              <w:t>s</w:t>
            </w:r>
            <w:r w:rsidRPr="00AB4619">
              <w:t>ynthesis</w:t>
            </w:r>
          </w:p>
          <w:p w14:paraId="2CFF6D53" w14:textId="77777777" w:rsidR="00620B25" w:rsidRPr="00AB4619" w:rsidRDefault="00620B25" w:rsidP="00620B25">
            <w:pPr>
              <w:pStyle w:val="LISTS"/>
              <w:jc w:val="left"/>
            </w:pPr>
            <w:r>
              <w:t>Small RNA library s</w:t>
            </w:r>
            <w:r w:rsidRPr="00AB4619">
              <w:t>ynthesis</w:t>
            </w:r>
          </w:p>
          <w:p w14:paraId="5E11D846" w14:textId="77777777" w:rsidR="00620B25" w:rsidRPr="00AB4619" w:rsidRDefault="00620B25" w:rsidP="00620B25">
            <w:pPr>
              <w:pStyle w:val="LISTS"/>
              <w:jc w:val="left"/>
            </w:pPr>
            <w:r>
              <w:t>RNA library s</w:t>
            </w:r>
            <w:r w:rsidRPr="00AB4619">
              <w:t xml:space="preserve">ynthesis </w:t>
            </w:r>
          </w:p>
          <w:p w14:paraId="6DA2EE70" w14:textId="77777777" w:rsidR="00620B25" w:rsidRPr="00AB4619" w:rsidRDefault="00620B25" w:rsidP="00620B25">
            <w:pPr>
              <w:pStyle w:val="LISTS"/>
              <w:jc w:val="left"/>
            </w:pPr>
            <w:r w:rsidRPr="00AB4619">
              <w:t xml:space="preserve">Roche 454 pyrosequencing </w:t>
            </w:r>
          </w:p>
          <w:p w14:paraId="1EA225F1" w14:textId="77777777" w:rsidR="00620B25" w:rsidRPr="00AB4619" w:rsidRDefault="00620B25" w:rsidP="00620B25">
            <w:pPr>
              <w:pStyle w:val="LISTS"/>
              <w:jc w:val="left"/>
            </w:pPr>
            <w:r>
              <w:t>ABI 3730 s</w:t>
            </w:r>
            <w:r w:rsidRPr="00AB4619">
              <w:t>equencing</w:t>
            </w:r>
          </w:p>
          <w:p w14:paraId="4D964DB7" w14:textId="77777777" w:rsidR="00620B25" w:rsidRPr="00AB4619" w:rsidRDefault="00620B25" w:rsidP="00620B25">
            <w:pPr>
              <w:pStyle w:val="LISTS"/>
              <w:jc w:val="left"/>
            </w:pPr>
            <w:r w:rsidRPr="00AB4619">
              <w:t xml:space="preserve">qPCR using ABI </w:t>
            </w:r>
            <w:proofErr w:type="spellStart"/>
            <w:r w:rsidRPr="00AB4619">
              <w:t>StepOnePlus</w:t>
            </w:r>
            <w:proofErr w:type="spellEnd"/>
            <w:r w:rsidRPr="00AB4619">
              <w:t xml:space="preserve"> and 7900HT</w:t>
            </w:r>
          </w:p>
          <w:p w14:paraId="1A30440B" w14:textId="77777777" w:rsidR="00620B25" w:rsidRPr="00AB4619" w:rsidRDefault="00620B25" w:rsidP="00620B25">
            <w:pPr>
              <w:pStyle w:val="LISTS"/>
              <w:jc w:val="left"/>
            </w:pPr>
            <w:r w:rsidRPr="00AB4619">
              <w:t>Bio-Rad Experion automated electrophoresis</w:t>
            </w:r>
          </w:p>
          <w:p w14:paraId="48AF1650" w14:textId="77777777" w:rsidR="00620B25" w:rsidRPr="00AB4619" w:rsidRDefault="00620B25" w:rsidP="00620B25">
            <w:pPr>
              <w:pStyle w:val="LISTS"/>
              <w:jc w:val="left"/>
            </w:pPr>
            <w:r w:rsidRPr="00AB4619">
              <w:t>Whole genome amplification</w:t>
            </w:r>
          </w:p>
        </w:tc>
        <w:tc>
          <w:tcPr>
            <w:tcW w:w="3072" w:type="dxa"/>
          </w:tcPr>
          <w:p w14:paraId="7FF7DD5D" w14:textId="77777777" w:rsidR="00620B25" w:rsidRPr="00AB4619" w:rsidRDefault="00620B25" w:rsidP="00620B25">
            <w:pPr>
              <w:pStyle w:val="LISTS"/>
              <w:jc w:val="left"/>
            </w:pPr>
            <w:r w:rsidRPr="00AB4619">
              <w:t>Sterile tissue culture</w:t>
            </w:r>
          </w:p>
          <w:p w14:paraId="62F444F9" w14:textId="77777777" w:rsidR="00620B25" w:rsidRPr="00AB4619" w:rsidRDefault="00620B25" w:rsidP="00620B25">
            <w:pPr>
              <w:pStyle w:val="LISTS"/>
              <w:jc w:val="left"/>
            </w:pPr>
            <w:r w:rsidRPr="00AB4619">
              <w:t>Shoot tip sterilization and sub-culture</w:t>
            </w:r>
          </w:p>
          <w:p w14:paraId="5006FEF7" w14:textId="77777777" w:rsidR="00620B25" w:rsidRPr="00AB4619" w:rsidRDefault="00620B25" w:rsidP="00620B25">
            <w:pPr>
              <w:pStyle w:val="LISTS"/>
              <w:jc w:val="left"/>
            </w:pPr>
            <w:r w:rsidRPr="00AB4619">
              <w:t>Protoplast assays</w:t>
            </w:r>
          </w:p>
          <w:p w14:paraId="377022E5" w14:textId="77777777" w:rsidR="00620B25" w:rsidRPr="00AB4619" w:rsidRDefault="00620B25" w:rsidP="00620B25">
            <w:pPr>
              <w:pStyle w:val="LISTS"/>
              <w:jc w:val="left"/>
            </w:pPr>
            <w:r w:rsidRPr="00AB4619">
              <w:t>Histochemical analysis of stem tissue</w:t>
            </w:r>
          </w:p>
          <w:p w14:paraId="63F78ADF" w14:textId="77777777" w:rsidR="00620B25" w:rsidRPr="00AB4619" w:rsidRDefault="00620B25" w:rsidP="00620B25">
            <w:pPr>
              <w:pStyle w:val="LISTS"/>
              <w:jc w:val="left"/>
            </w:pPr>
            <w:r w:rsidRPr="00AB4619">
              <w:t>Field sampling organization and execution</w:t>
            </w:r>
          </w:p>
          <w:p w14:paraId="2A978B7E" w14:textId="77777777" w:rsidR="00620B25" w:rsidRPr="00AB4619" w:rsidRDefault="00620B25" w:rsidP="00620B25">
            <w:pPr>
              <w:pStyle w:val="LISTS"/>
              <w:jc w:val="left"/>
            </w:pPr>
            <w:r w:rsidRPr="00AB4619">
              <w:t>Lab space management</w:t>
            </w:r>
          </w:p>
          <w:p w14:paraId="12CF2BA1" w14:textId="77777777" w:rsidR="00620B25" w:rsidRPr="00AB4619" w:rsidRDefault="00620B25" w:rsidP="00620B25">
            <w:pPr>
              <w:pStyle w:val="LISTS"/>
              <w:jc w:val="left"/>
            </w:pPr>
            <w:r w:rsidRPr="00AB4619">
              <w:t xml:space="preserve">Standard cloning </w:t>
            </w:r>
          </w:p>
          <w:p w14:paraId="30C98493" w14:textId="77777777" w:rsidR="00620B25" w:rsidRPr="00AB4619" w:rsidRDefault="00620B25" w:rsidP="00620B25">
            <w:pPr>
              <w:pStyle w:val="LISTS"/>
              <w:jc w:val="left"/>
            </w:pPr>
            <w:r w:rsidRPr="00AB4619">
              <w:t>Standard and Tail-PCR</w:t>
            </w:r>
          </w:p>
          <w:p w14:paraId="3DEFC103" w14:textId="77777777" w:rsidR="00620B25" w:rsidRPr="00AB4619" w:rsidRDefault="00620B25" w:rsidP="00620B25">
            <w:pPr>
              <w:pStyle w:val="LISTS"/>
              <w:jc w:val="left"/>
            </w:pPr>
            <w:r w:rsidRPr="00AB4619">
              <w:t>Primer design</w:t>
            </w:r>
          </w:p>
          <w:p w14:paraId="31CC601D" w14:textId="77777777" w:rsidR="00620B25" w:rsidRDefault="00620B25" w:rsidP="00620B25">
            <w:pPr>
              <w:pStyle w:val="LISTS"/>
              <w:jc w:val="left"/>
            </w:pPr>
            <w:r w:rsidRPr="00AB4619">
              <w:t>Rolling circle amplification</w:t>
            </w:r>
          </w:p>
          <w:p w14:paraId="08901214" w14:textId="77777777" w:rsidR="00620B25" w:rsidRPr="00AB4619" w:rsidRDefault="00620B25" w:rsidP="00620B25">
            <w:pPr>
              <w:pStyle w:val="LISTS"/>
              <w:jc w:val="left"/>
            </w:pPr>
            <w:r w:rsidRPr="00AB4619">
              <w:t>DNA and RNA extraction</w:t>
            </w:r>
            <w:r>
              <w:t xml:space="preserve"> optimization</w:t>
            </w:r>
          </w:p>
          <w:p w14:paraId="1A123F11" w14:textId="77777777" w:rsidR="00620B25" w:rsidRPr="00AB4619" w:rsidRDefault="00620B25" w:rsidP="00620B25">
            <w:pPr>
              <w:pStyle w:val="LISTS"/>
              <w:jc w:val="left"/>
            </w:pPr>
          </w:p>
        </w:tc>
        <w:tc>
          <w:tcPr>
            <w:tcW w:w="3072" w:type="dxa"/>
          </w:tcPr>
          <w:p w14:paraId="490A32B0" w14:textId="77777777" w:rsidR="00620B25" w:rsidRPr="00AB4619" w:rsidRDefault="00620B25" w:rsidP="00620B25">
            <w:pPr>
              <w:pStyle w:val="LISTS"/>
              <w:jc w:val="left"/>
            </w:pPr>
            <w:r w:rsidRPr="00AB4619">
              <w:t xml:space="preserve">Online functional annotation database queries (TAIR and </w:t>
            </w:r>
            <w:proofErr w:type="spellStart"/>
            <w:r w:rsidRPr="00AB4619">
              <w:t>Phytozome</w:t>
            </w:r>
            <w:proofErr w:type="spellEnd"/>
            <w:r w:rsidRPr="00AB4619">
              <w:t>)</w:t>
            </w:r>
          </w:p>
          <w:p w14:paraId="274756AA" w14:textId="77777777" w:rsidR="00620B25" w:rsidRPr="00AB4619" w:rsidRDefault="00620B25" w:rsidP="00620B25">
            <w:pPr>
              <w:pStyle w:val="LISTS"/>
              <w:jc w:val="left"/>
            </w:pPr>
            <w:r w:rsidRPr="00AB4619">
              <w:t xml:space="preserve">Microsoft Office </w:t>
            </w:r>
          </w:p>
          <w:p w14:paraId="76D49198" w14:textId="77777777" w:rsidR="00620B25" w:rsidRPr="00AB4619" w:rsidRDefault="00620B25" w:rsidP="00620B25">
            <w:pPr>
              <w:pStyle w:val="LISTS"/>
              <w:jc w:val="left"/>
            </w:pPr>
            <w:r w:rsidRPr="00AB4619">
              <w:t>ABI qPCR analysis</w:t>
            </w:r>
          </w:p>
          <w:p w14:paraId="53E26C41" w14:textId="77777777" w:rsidR="00620B25" w:rsidRPr="00AB4619" w:rsidRDefault="00620B25" w:rsidP="00620B25">
            <w:pPr>
              <w:pStyle w:val="LISTS"/>
              <w:jc w:val="left"/>
            </w:pPr>
            <w:r w:rsidRPr="00AB4619">
              <w:t>Agilent Bioanalyzer 2100</w:t>
            </w:r>
          </w:p>
          <w:p w14:paraId="305FD327" w14:textId="77777777" w:rsidR="00620B25" w:rsidRPr="00AB4619" w:rsidRDefault="00620B25" w:rsidP="00620B25">
            <w:pPr>
              <w:pStyle w:val="LISTS"/>
              <w:jc w:val="left"/>
            </w:pPr>
            <w:r>
              <w:t xml:space="preserve">Bio-Rad </w:t>
            </w:r>
            <w:r w:rsidRPr="00AB4619">
              <w:t>Experion</w:t>
            </w:r>
          </w:p>
          <w:p w14:paraId="67345B54" w14:textId="77777777" w:rsidR="00620B25" w:rsidRPr="00AB4619" w:rsidRDefault="00620B25" w:rsidP="00620B25">
            <w:pPr>
              <w:pStyle w:val="LISTS"/>
              <w:jc w:val="left"/>
            </w:pPr>
            <w:r w:rsidRPr="00AB4619">
              <w:t>Nucleic acid quantification</w:t>
            </w:r>
            <w:r>
              <w:t xml:space="preserve"> using</w:t>
            </w:r>
            <w:r w:rsidRPr="00AB4619">
              <w:t xml:space="preserve"> </w:t>
            </w:r>
            <w:proofErr w:type="spellStart"/>
            <w:r w:rsidRPr="00AB4619">
              <w:t>NanoDrop</w:t>
            </w:r>
            <w:proofErr w:type="spellEnd"/>
            <w:r w:rsidRPr="00AB4619">
              <w:t xml:space="preserve"> and Qubit</w:t>
            </w:r>
          </w:p>
          <w:p w14:paraId="5EA08F63" w14:textId="77777777" w:rsidR="00620B25" w:rsidRPr="00AB4619" w:rsidRDefault="00620B25" w:rsidP="00620B25">
            <w:pPr>
              <w:pStyle w:val="LISTS"/>
              <w:jc w:val="left"/>
            </w:pPr>
            <w:r w:rsidRPr="00AB4619">
              <w:t>Gel electrophoresis</w:t>
            </w:r>
          </w:p>
          <w:p w14:paraId="50A9BC0E" w14:textId="77777777" w:rsidR="00620B25" w:rsidRDefault="00620B25" w:rsidP="00620B25">
            <w:pPr>
              <w:pStyle w:val="LISTS"/>
              <w:jc w:val="left"/>
            </w:pPr>
            <w:r w:rsidRPr="00AB4619">
              <w:t>Confocal microscopy experience</w:t>
            </w:r>
          </w:p>
          <w:p w14:paraId="1AA03EED" w14:textId="77777777" w:rsidR="00620B25" w:rsidRDefault="00620B25" w:rsidP="00620B25">
            <w:pPr>
              <w:pStyle w:val="LISTS"/>
              <w:jc w:val="left"/>
            </w:pPr>
            <w:r w:rsidRPr="00AB4619">
              <w:t>Plant care and maintenance in greenhouse</w:t>
            </w:r>
            <w:r>
              <w:t xml:space="preserve"> and growth chambers</w:t>
            </w:r>
          </w:p>
          <w:p w14:paraId="109ADBC6" w14:textId="77777777" w:rsidR="00620B25" w:rsidRPr="00F41D82" w:rsidRDefault="00620B25" w:rsidP="00620B25">
            <w:pPr>
              <w:pStyle w:val="LISTS"/>
              <w:jc w:val="left"/>
            </w:pPr>
            <w:r>
              <w:t>LOSA training</w:t>
            </w:r>
          </w:p>
        </w:tc>
      </w:tr>
    </w:tbl>
    <w:p w14:paraId="3EB780AD" w14:textId="01C93C60" w:rsidR="00620B25" w:rsidRDefault="00620B25" w:rsidP="00CD1DDD">
      <w:pPr>
        <w:rPr>
          <w:rStyle w:val="StyleHeading1Garamond10ptUnderlineChar"/>
          <w:rFonts w:eastAsiaTheme="minorEastAsia"/>
        </w:rPr>
      </w:pPr>
    </w:p>
    <w:p w14:paraId="201DD205" w14:textId="330EC490" w:rsidR="000718A0" w:rsidRDefault="000718A0" w:rsidP="00CD1DDD">
      <w:pPr>
        <w:rPr>
          <w:rStyle w:val="StyleHeading1Garamond10ptUnderlineChar"/>
          <w:rFonts w:eastAsiaTheme="minorEastAsia"/>
        </w:rPr>
      </w:pPr>
    </w:p>
    <w:p w14:paraId="5897A260" w14:textId="77777777" w:rsidR="000718A0" w:rsidRPr="007E0A24" w:rsidRDefault="000718A0" w:rsidP="00CD1DDD">
      <w:pPr>
        <w:rPr>
          <w:rStyle w:val="StyleHeading1Garamond10ptUnderlineChar"/>
          <w:rFonts w:eastAsiaTheme="minorEastAsia"/>
        </w:rPr>
      </w:pPr>
    </w:p>
    <w:p w14:paraId="668DB534" w14:textId="77777777" w:rsidR="003074B5" w:rsidRPr="007E0A24" w:rsidRDefault="003074B5" w:rsidP="00CD1DDD">
      <w:pPr>
        <w:rPr>
          <w:rFonts w:cstheme="majorHAnsi"/>
          <w:szCs w:val="22"/>
        </w:rPr>
      </w:pPr>
    </w:p>
    <w:p w14:paraId="656D7BE8" w14:textId="77777777" w:rsidR="003074B5" w:rsidRPr="007E0A24" w:rsidRDefault="003074B5" w:rsidP="00CD1DDD">
      <w:pPr>
        <w:rPr>
          <w:rFonts w:cstheme="majorHAnsi"/>
          <w:szCs w:val="22"/>
        </w:rPr>
      </w:pPr>
      <w:r w:rsidRPr="007E0A24">
        <w:rPr>
          <w:rStyle w:val="StyleHeading1Garamond10ptUnderlineChar"/>
          <w:rFonts w:eastAsiaTheme="minorEastAsia"/>
        </w:rPr>
        <w:lastRenderedPageBreak/>
        <w:t>RESEARCH INTERESTS:</w:t>
      </w:r>
    </w:p>
    <w:p w14:paraId="29862B25" w14:textId="77777777" w:rsidR="00CE7D4A" w:rsidRPr="00CE7D4A" w:rsidRDefault="00CE7D4A" w:rsidP="00CE7D4A">
      <w:pPr>
        <w:pStyle w:val="LISTS"/>
      </w:pPr>
      <w:r w:rsidRPr="00CE7D4A">
        <w:t>RNA profiling for various projects and plant species</w:t>
      </w:r>
    </w:p>
    <w:p w14:paraId="1B31F226" w14:textId="77777777" w:rsidR="00CE7D4A" w:rsidRPr="00CE7D4A" w:rsidRDefault="00CE7D4A" w:rsidP="00CE7D4A">
      <w:pPr>
        <w:pStyle w:val="LISTS"/>
      </w:pPr>
      <w:r w:rsidRPr="00CE7D4A">
        <w:t>Plant microbe interaction</w:t>
      </w:r>
    </w:p>
    <w:p w14:paraId="7F62CDB9" w14:textId="3BFBD072" w:rsidR="00CD1DDD" w:rsidRPr="00CE7D4A" w:rsidRDefault="00CE7D4A" w:rsidP="00CE7D4A">
      <w:pPr>
        <w:pStyle w:val="LISTS"/>
      </w:pPr>
      <w:r w:rsidRPr="00CE7D4A">
        <w:t>Plant improvement for bioenergy resources</w:t>
      </w:r>
    </w:p>
    <w:p w14:paraId="467868D9" w14:textId="77777777" w:rsidR="00CE7D4A" w:rsidRPr="007E0A24" w:rsidRDefault="00CE7D4A" w:rsidP="00CE7D4A">
      <w:pPr>
        <w:rPr>
          <w:rFonts w:cstheme="majorHAnsi"/>
          <w:szCs w:val="22"/>
        </w:rPr>
      </w:pPr>
    </w:p>
    <w:p w14:paraId="36280C46" w14:textId="77777777" w:rsidR="003074B5" w:rsidRPr="007E0A24" w:rsidRDefault="003074B5" w:rsidP="00CD1DDD">
      <w:pPr>
        <w:rPr>
          <w:rFonts w:cstheme="majorHAnsi"/>
          <w:szCs w:val="22"/>
        </w:rPr>
      </w:pPr>
      <w:r w:rsidRPr="007E0A24">
        <w:rPr>
          <w:rStyle w:val="StyleHeading1Garamond10ptUnderlineChar"/>
          <w:rFonts w:eastAsiaTheme="minorEastAsia"/>
        </w:rPr>
        <w:t>SYNERGISTIC ACTIVITIES, SERVICE, AWARDS, AND HONORS:</w:t>
      </w:r>
    </w:p>
    <w:p w14:paraId="54460F1C" w14:textId="0A2B382B" w:rsidR="003074B5" w:rsidRPr="00C324F5" w:rsidRDefault="00C324F5" w:rsidP="000206AF">
      <w:pPr>
        <w:pStyle w:val="LISTS"/>
      </w:pPr>
      <w:r w:rsidRPr="000A509D">
        <w:t>Oak Ridge National Lab Biosciences Division Distinguished Achievement Award in recognition of outstanding technical support. 2011</w:t>
      </w:r>
    </w:p>
    <w:p w14:paraId="1EBE974A" w14:textId="77777777" w:rsidR="003074B5" w:rsidRPr="007E0A24" w:rsidRDefault="003074B5" w:rsidP="00CD1DDD">
      <w:pPr>
        <w:rPr>
          <w:rStyle w:val="StyleHeading1Garamond10ptUnderlineChar"/>
          <w:rFonts w:eastAsiaTheme="minorEastAsia"/>
        </w:rPr>
      </w:pPr>
    </w:p>
    <w:p w14:paraId="4D0F86D7" w14:textId="38E50F7F" w:rsidR="003074B5" w:rsidRPr="00383A9E" w:rsidRDefault="003074B5" w:rsidP="00174CDA">
      <w:pPr>
        <w:rPr>
          <w:rFonts w:cstheme="majorHAnsi"/>
          <w:szCs w:val="22"/>
          <w:u w:val="single"/>
        </w:rPr>
      </w:pPr>
      <w:r w:rsidRPr="00383A9E">
        <w:rPr>
          <w:rStyle w:val="StyleHeading1Garamond10ptUnderlineChar"/>
          <w:rFonts w:eastAsiaTheme="minorEastAsia"/>
        </w:rPr>
        <w:t xml:space="preserve">REFEREED PUBLICATIONS </w:t>
      </w:r>
      <w:r w:rsidR="0067311F">
        <w:rPr>
          <w:rStyle w:val="StyleHeading1Garamond10ptUnderlineChar"/>
          <w:rFonts w:eastAsiaTheme="minorEastAsia"/>
        </w:rPr>
        <w:t>{</w:t>
      </w:r>
      <w:r w:rsidRPr="00566E28">
        <w:rPr>
          <w:rFonts w:cstheme="majorHAnsi"/>
          <w:b/>
          <w:color w:val="007934"/>
          <w:szCs w:val="22"/>
          <w:u w:val="single"/>
        </w:rPr>
        <w:t>(h-index =</w:t>
      </w:r>
      <w:r w:rsidR="000206AF">
        <w:rPr>
          <w:rFonts w:cstheme="majorHAnsi"/>
          <w:b/>
          <w:color w:val="007934"/>
          <w:szCs w:val="22"/>
          <w:u w:val="single"/>
        </w:rPr>
        <w:t>17</w:t>
      </w:r>
      <w:r w:rsidRPr="00566E28">
        <w:rPr>
          <w:rFonts w:cstheme="majorHAnsi"/>
          <w:b/>
          <w:color w:val="007934"/>
          <w:szCs w:val="22"/>
          <w:u w:val="single"/>
        </w:rPr>
        <w:t xml:space="preserve">, i10-index = </w:t>
      </w:r>
      <w:r w:rsidR="000206AF">
        <w:rPr>
          <w:rFonts w:cstheme="majorHAnsi"/>
          <w:b/>
          <w:color w:val="007934"/>
          <w:szCs w:val="22"/>
          <w:u w:val="single"/>
        </w:rPr>
        <w:t>27</w:t>
      </w:r>
      <w:r w:rsidRPr="00566E28">
        <w:rPr>
          <w:rFonts w:cstheme="majorHAnsi"/>
          <w:b/>
          <w:color w:val="007934"/>
          <w:szCs w:val="22"/>
          <w:u w:val="single"/>
        </w:rPr>
        <w:t>, total citations =</w:t>
      </w:r>
      <w:r w:rsidR="000206AF">
        <w:rPr>
          <w:rFonts w:cstheme="majorHAnsi"/>
          <w:b/>
          <w:color w:val="007934"/>
          <w:szCs w:val="22"/>
          <w:u w:val="single"/>
        </w:rPr>
        <w:t xml:space="preserve"> 10</w:t>
      </w:r>
      <w:r w:rsidR="00B457F1">
        <w:rPr>
          <w:rFonts w:cstheme="majorHAnsi"/>
          <w:b/>
          <w:color w:val="007934"/>
          <w:szCs w:val="22"/>
          <w:u w:val="single"/>
        </w:rPr>
        <w:t>81</w:t>
      </w:r>
      <w:r w:rsidRPr="00566E28">
        <w:rPr>
          <w:rFonts w:cstheme="majorHAnsi"/>
          <w:b/>
          <w:color w:val="007934"/>
          <w:szCs w:val="22"/>
          <w:u w:val="single"/>
        </w:rPr>
        <w:t xml:space="preserve"> [Google Scholar]</w:t>
      </w:r>
      <w:r w:rsidR="00383A9E" w:rsidRPr="00566E28">
        <w:rPr>
          <w:rFonts w:cstheme="majorHAnsi"/>
          <w:b/>
          <w:color w:val="007934"/>
          <w:szCs w:val="22"/>
          <w:u w:val="single"/>
        </w:rPr>
        <w:t>)</w:t>
      </w:r>
      <w:r w:rsidR="0067311F">
        <w:rPr>
          <w:rFonts w:cstheme="majorHAnsi"/>
          <w:b/>
          <w:color w:val="007934"/>
          <w:szCs w:val="22"/>
          <w:u w:val="single"/>
        </w:rPr>
        <w:t>}</w:t>
      </w:r>
      <w:r w:rsidRPr="00566E28">
        <w:rPr>
          <w:rStyle w:val="StyleHeading1Garamond10ptUnderlineChar"/>
          <w:rFonts w:eastAsiaTheme="minorEastAsia"/>
          <w:b w:val="0"/>
        </w:rPr>
        <w:t>:</w:t>
      </w:r>
    </w:p>
    <w:p w14:paraId="51E4B9A7" w14:textId="5F515DF4" w:rsidR="00C804BC" w:rsidRDefault="00C804BC" w:rsidP="001F2623">
      <w:pPr>
        <w:pStyle w:val="REFERENCES"/>
      </w:pPr>
      <w:r>
        <w:t xml:space="preserve">Liu D, Tang D, Xie M, Zhang J, </w:t>
      </w:r>
      <w:proofErr w:type="spellStart"/>
      <w:r>
        <w:t>Zhai</w:t>
      </w:r>
      <w:proofErr w:type="spellEnd"/>
      <w:r>
        <w:t xml:space="preserve"> L, Mao J, Luo C, </w:t>
      </w:r>
      <w:proofErr w:type="spellStart"/>
      <w:r>
        <w:t>Lipzen</w:t>
      </w:r>
      <w:proofErr w:type="spellEnd"/>
      <w:r>
        <w:t xml:space="preserve"> A, Zhang Y, Savage E, </w:t>
      </w:r>
      <w:r w:rsidR="00B457F1">
        <w:t xml:space="preserve">Yuan G, Guo HB, Tadesse D, Hu R, Jawdy SS, Cheng H, Li L, </w:t>
      </w:r>
      <w:proofErr w:type="spellStart"/>
      <w:r w:rsidR="00B457F1">
        <w:t>Yer</w:t>
      </w:r>
      <w:proofErr w:type="spellEnd"/>
      <w:r w:rsidR="00B457F1">
        <w:t xml:space="preserve"> H, Clark MM, Sun H, Shi J, </w:t>
      </w:r>
      <w:proofErr w:type="spellStart"/>
      <w:r w:rsidR="00B457F1">
        <w:t>Budhathoki</w:t>
      </w:r>
      <w:proofErr w:type="spellEnd"/>
      <w:r w:rsidR="00B457F1">
        <w:t xml:space="preserve"> R, Kumar R, </w:t>
      </w:r>
      <w:proofErr w:type="spellStart"/>
      <w:r w:rsidR="00B457F1">
        <w:t>Kamuda</w:t>
      </w:r>
      <w:proofErr w:type="spellEnd"/>
      <w:r w:rsidR="00B457F1">
        <w:t xml:space="preserve"> T, Li Y, </w:t>
      </w:r>
      <w:proofErr w:type="spellStart"/>
      <w:r w:rsidR="00B457F1">
        <w:t>Pennacchio</w:t>
      </w:r>
      <w:proofErr w:type="spellEnd"/>
      <w:r w:rsidR="00B457F1">
        <w:t xml:space="preserve"> C, Barry K, Schmutz J, Berry R, Muchero W, Chen JG, Li Y, </w:t>
      </w:r>
      <w:proofErr w:type="spellStart"/>
      <w:r w:rsidR="00B457F1">
        <w:t>Tuskan</w:t>
      </w:r>
      <w:proofErr w:type="spellEnd"/>
      <w:r w:rsidR="00B457F1">
        <w:t xml:space="preserve"> GA, Yang X. </w:t>
      </w:r>
      <w:r>
        <w:t>Agave REVEILLE1 regulates the onset and release of seasonal dormancy in Populus. Plant Physiology (2022)</w:t>
      </w:r>
    </w:p>
    <w:p w14:paraId="7E436EBE" w14:textId="3949739A" w:rsidR="00C804BC" w:rsidRDefault="00C804BC" w:rsidP="001F2623">
      <w:pPr>
        <w:pStyle w:val="REFERENCES"/>
      </w:pPr>
      <w:r>
        <w:t>Hyden B, Feng K, Yates TB, Jawdy SS, Cereghino C, Smart LB, Muchero W. De Novo Assembly and Annotation of 11 Diverse Shrub Willow (Salix) Genomes Reveals Novel Gene Organization in Sex-Linked Regions. Preprints (2022)</w:t>
      </w:r>
    </w:p>
    <w:p w14:paraId="191EAE9A" w14:textId="4A24BBBF" w:rsidR="00312F69" w:rsidRDefault="00312F69" w:rsidP="001F2623">
      <w:pPr>
        <w:pStyle w:val="REFERENCES"/>
      </w:pPr>
      <w:r>
        <w:t xml:space="preserve">Piatkowski BT, Carper DL, Carrell DL, Chen IMA, Clum A, </w:t>
      </w:r>
      <w:proofErr w:type="spellStart"/>
      <w:r>
        <w:t>Daum</w:t>
      </w:r>
      <w:proofErr w:type="spellEnd"/>
      <w:r>
        <w:t xml:space="preserve"> C, Eloe-Fadrosh EA, </w:t>
      </w:r>
      <w:r w:rsidR="00C804BC">
        <w:t xml:space="preserve">Gilbert D, Granath G, </w:t>
      </w:r>
      <w:proofErr w:type="spellStart"/>
      <w:r w:rsidR="00C804BC">
        <w:t>Huntemann</w:t>
      </w:r>
      <w:proofErr w:type="spellEnd"/>
      <w:r w:rsidR="00C804BC">
        <w:t xml:space="preserve"> M, Jawdy SS, </w:t>
      </w:r>
      <w:proofErr w:type="spellStart"/>
      <w:r w:rsidR="00C804BC">
        <w:t>Klarenberg</w:t>
      </w:r>
      <w:proofErr w:type="spellEnd"/>
      <w:r w:rsidR="00C804BC">
        <w:t xml:space="preserve"> IJ, </w:t>
      </w:r>
      <w:proofErr w:type="spellStart"/>
      <w:r w:rsidR="00C804BC">
        <w:t>Kostka</w:t>
      </w:r>
      <w:proofErr w:type="spellEnd"/>
      <w:r w:rsidR="00C804BC">
        <w:t xml:space="preserve"> JE, </w:t>
      </w:r>
      <w:proofErr w:type="spellStart"/>
      <w:r w:rsidR="00C804BC">
        <w:t>Kyrpides</w:t>
      </w:r>
      <w:proofErr w:type="spellEnd"/>
      <w:r w:rsidR="00C804BC">
        <w:t xml:space="preserve"> NC, Lawrence TJ, Mukherjee S, Nilsson MB, </w:t>
      </w:r>
      <w:proofErr w:type="spellStart"/>
      <w:r w:rsidR="00C804BC">
        <w:t>Palaniappan</w:t>
      </w:r>
      <w:proofErr w:type="spellEnd"/>
      <w:r w:rsidR="00C804BC">
        <w:t xml:space="preserve"> K, Pelletier DA, </w:t>
      </w:r>
      <w:proofErr w:type="spellStart"/>
      <w:r w:rsidR="00C804BC">
        <w:t>Pennacchio</w:t>
      </w:r>
      <w:proofErr w:type="spellEnd"/>
      <w:r w:rsidR="00C804BC">
        <w:t xml:space="preserve"> C, Reddy TBK, Roux S, Shaw AJ, </w:t>
      </w:r>
      <w:proofErr w:type="spellStart"/>
      <w:r w:rsidR="00C804BC">
        <w:t>Warshan</w:t>
      </w:r>
      <w:proofErr w:type="spellEnd"/>
      <w:r w:rsidR="00C804BC">
        <w:t xml:space="preserve"> D, </w:t>
      </w:r>
      <w:proofErr w:type="spellStart"/>
      <w:r w:rsidR="00C804BC">
        <w:t>Živković</w:t>
      </w:r>
      <w:proofErr w:type="spellEnd"/>
      <w:r w:rsidR="00C804BC">
        <w:t xml:space="preserve"> T, Weston DJ. </w:t>
      </w:r>
      <w:r>
        <w:t>Draft Metagenome Sequences of the Sphagnum (Peat Moss) Microbiome from Ambient and Warmed Environments across Europe. Microbiology resource announcements 11 (10), e00400-22 (2022)</w:t>
      </w:r>
    </w:p>
    <w:p w14:paraId="7F4E11A3" w14:textId="3A5CE735" w:rsidR="00312F69" w:rsidRDefault="00312F69" w:rsidP="001F2623">
      <w:pPr>
        <w:pStyle w:val="REFERENCES"/>
      </w:pPr>
      <w:r>
        <w:t xml:space="preserve">Xie M, Chen JG, Gunter LE, Jawdy SS, Muchero W, </w:t>
      </w:r>
      <w:proofErr w:type="spellStart"/>
      <w:r>
        <w:t>Tuskan</w:t>
      </w:r>
      <w:proofErr w:type="spellEnd"/>
      <w:r>
        <w:t xml:space="preserve"> GA, Zhang J. Loss of function alleles of </w:t>
      </w:r>
      <w:proofErr w:type="spellStart"/>
      <w:r>
        <w:t>PtEPSP</w:t>
      </w:r>
      <w:proofErr w:type="spellEnd"/>
      <w:r>
        <w:t>-TF and its regulatory targets in rice. US Patent 11,473,086 (2022)</w:t>
      </w:r>
    </w:p>
    <w:p w14:paraId="50AA235C" w14:textId="71AC6FE8" w:rsidR="006F3773" w:rsidRDefault="006F3773" w:rsidP="001F2623">
      <w:pPr>
        <w:pStyle w:val="REFERENCES"/>
      </w:pPr>
      <w:r>
        <w:t xml:space="preserve">Hu, R, Zhang J, Jawdy SS, </w:t>
      </w:r>
      <w:proofErr w:type="spellStart"/>
      <w:r>
        <w:t>Sreedasyam</w:t>
      </w:r>
      <w:proofErr w:type="spellEnd"/>
      <w:r>
        <w:t xml:space="preserve"> A, </w:t>
      </w:r>
      <w:proofErr w:type="spellStart"/>
      <w:r w:rsidR="00312F69">
        <w:t>Lipzen</w:t>
      </w:r>
      <w:proofErr w:type="spellEnd"/>
      <w:r w:rsidR="00312F69">
        <w:t xml:space="preserve"> A, Wang M, Ng V, </w:t>
      </w:r>
      <w:proofErr w:type="spellStart"/>
      <w:r w:rsidR="00312F69">
        <w:t>Daum</w:t>
      </w:r>
      <w:proofErr w:type="spellEnd"/>
      <w:r w:rsidR="00312F69">
        <w:t xml:space="preserve"> C, </w:t>
      </w:r>
      <w:proofErr w:type="spellStart"/>
      <w:r w:rsidR="00312F69">
        <w:t>Keymanesh</w:t>
      </w:r>
      <w:proofErr w:type="spellEnd"/>
      <w:r w:rsidR="00312F69">
        <w:t xml:space="preserve"> K, Liu D, Lu H, Ranjan P, Chen JG, Muchero W, </w:t>
      </w:r>
      <w:proofErr w:type="spellStart"/>
      <w:r w:rsidR="00312F69">
        <w:t>Tschapslinski</w:t>
      </w:r>
      <w:proofErr w:type="spellEnd"/>
      <w:r w:rsidR="00312F69">
        <w:t xml:space="preserve"> TJ, </w:t>
      </w:r>
      <w:proofErr w:type="spellStart"/>
      <w:r w:rsidR="00312F69">
        <w:t>Tuskan</w:t>
      </w:r>
      <w:proofErr w:type="spellEnd"/>
      <w:r w:rsidR="00312F69">
        <w:t xml:space="preserve"> GA, Schmutz J, Yang X. </w:t>
      </w:r>
      <w:r>
        <w:t>Comparative genomics analysis of drought response between obligate CAM and C3 photosynthesis plants. Journal of Plant Physiology 277, 153791 (2022)</w:t>
      </w:r>
    </w:p>
    <w:p w14:paraId="1C0F101E" w14:textId="008D8814" w:rsidR="007F2C00" w:rsidRDefault="006F3773" w:rsidP="001F2623">
      <w:pPr>
        <w:pStyle w:val="REFERENCES"/>
      </w:pPr>
      <w:r>
        <w:t xml:space="preserve">Appidi MR, Bible AN, Carper DL, Jawdy SS, Giannone RJ, Hettich RL, Morrell-Falvey J, Abraham PE. </w:t>
      </w:r>
      <w:r w:rsidR="007F2C00">
        <w:t xml:space="preserve">Development of an Experimental Approach to Achieve Spatially Resolved Plant Root-Associated </w:t>
      </w:r>
      <w:proofErr w:type="spellStart"/>
      <w:r w:rsidR="007F2C00">
        <w:t>Metaproteomics</w:t>
      </w:r>
      <w:proofErr w:type="spellEnd"/>
      <w:r w:rsidR="007F2C00">
        <w:t xml:space="preserve"> Using an Agar-Plate System. Molecular Plant-Microbe Interactions 35 (8), 639-649. </w:t>
      </w:r>
    </w:p>
    <w:p w14:paraId="663CD3D1" w14:textId="2C177C7A" w:rsidR="00BE3E57" w:rsidRDefault="00BE3E57" w:rsidP="001F2623">
      <w:pPr>
        <w:pStyle w:val="REFERENCES"/>
      </w:pPr>
      <w:proofErr w:type="spellStart"/>
      <w:r>
        <w:t>Payyavula</w:t>
      </w:r>
      <w:proofErr w:type="spellEnd"/>
      <w:r>
        <w:t xml:space="preserve"> RS, </w:t>
      </w:r>
      <w:proofErr w:type="spellStart"/>
      <w:r>
        <w:t>Badmi</w:t>
      </w:r>
      <w:proofErr w:type="spellEnd"/>
      <w:r>
        <w:t xml:space="preserve"> R, Jawdy SS, Rodriguez Jr M, Gunter LE, Sykes RW, Winkeler KA, Collins CM, </w:t>
      </w:r>
      <w:proofErr w:type="spellStart"/>
      <w:r>
        <w:t>Rottmann</w:t>
      </w:r>
      <w:proofErr w:type="spellEnd"/>
      <w:r>
        <w:t xml:space="preserve"> WH, Chen JG, Biomass formation and sugar release efficiency of Populus modified by altered expression of a NAC transcription factor. Plant Direct 6 (8), e419 (2022)</w:t>
      </w:r>
    </w:p>
    <w:p w14:paraId="01390D0B" w14:textId="57800B42" w:rsidR="00BE3E57" w:rsidRDefault="00BE3E57" w:rsidP="001F2623">
      <w:pPr>
        <w:pStyle w:val="REFERENCES"/>
      </w:pPr>
      <w:r>
        <w:t xml:space="preserve">Carrell AA, </w:t>
      </w:r>
      <w:proofErr w:type="spellStart"/>
      <w:r>
        <w:t>Veličković</w:t>
      </w:r>
      <w:proofErr w:type="spellEnd"/>
      <w:r>
        <w:t xml:space="preserve"> D, Lawrence TJ, Bowen BP, Louie KB, Carper DL, Chu RK, Mitchell HD, Orr G, </w:t>
      </w:r>
      <w:proofErr w:type="spellStart"/>
      <w:r>
        <w:t>Markillie</w:t>
      </w:r>
      <w:proofErr w:type="spellEnd"/>
      <w:r>
        <w:t xml:space="preserve"> LM, Jawdy SS, </w:t>
      </w:r>
      <w:proofErr w:type="spellStart"/>
      <w:r>
        <w:t>Grimwood</w:t>
      </w:r>
      <w:proofErr w:type="spellEnd"/>
      <w:r>
        <w:t xml:space="preserve"> J, Shaw AJ, Schmutz J, </w:t>
      </w:r>
      <w:proofErr w:type="spellStart"/>
      <w:r>
        <w:t>Northen</w:t>
      </w:r>
      <w:proofErr w:type="spellEnd"/>
      <w:r>
        <w:t xml:space="preserve"> TR, Anderton CR, Pelletier DA, Weston DJ. Novel metabolic interactions and environmental conditions mediate the boreal peat moss-cyanobacteria mutualism. The ISME Journal 16 (4), 1074-1085 (2022)</w:t>
      </w:r>
    </w:p>
    <w:p w14:paraId="1FC547C4" w14:textId="3F60D786" w:rsidR="00BE3E57" w:rsidRDefault="00BE3E57" w:rsidP="001F2623">
      <w:pPr>
        <w:pStyle w:val="REFERENCES"/>
      </w:pPr>
      <w:r>
        <w:t xml:space="preserve">Carrell AA, Lawrence TJ, Cabugao KGM, Carper DL, Pelletier DA, Lee JH, Jawdy SS, </w:t>
      </w:r>
      <w:proofErr w:type="spellStart"/>
      <w:r>
        <w:t>Grimwood</w:t>
      </w:r>
      <w:proofErr w:type="spellEnd"/>
      <w:r>
        <w:t xml:space="preserve"> J, Schmutz J, Hanson PJ, Shaw AJ, Weston DJ. Habitat-adapted microbial communities mediate Sphagnum peatmoss resilience to warming. New Phytologist (2022)</w:t>
      </w:r>
    </w:p>
    <w:p w14:paraId="16F78D71" w14:textId="0FB4A25B" w:rsidR="00F42D80" w:rsidRDefault="00BE3E57" w:rsidP="001F2623">
      <w:pPr>
        <w:pStyle w:val="REFERENCES"/>
      </w:pPr>
      <w:r>
        <w:t xml:space="preserve">Norby RJ, Warren JM, Iversen CM, Childs J, Jawdy SS, Walker AP. </w:t>
      </w:r>
      <w:r w:rsidR="00F42D80">
        <w:t>Forest stand and canopy development unaltered by 12 years of CO</w:t>
      </w:r>
      <w:r w:rsidR="00F42D80">
        <w:rPr>
          <w:vertAlign w:val="subscript"/>
        </w:rPr>
        <w:t xml:space="preserve">2 </w:t>
      </w:r>
      <w:r>
        <w:t>enrichment* Tree physiology 42 (3), 428-440 (2022)</w:t>
      </w:r>
    </w:p>
    <w:p w14:paraId="105B2571" w14:textId="480C326E" w:rsidR="00F42D80" w:rsidRDefault="00F42D80" w:rsidP="001F2623">
      <w:pPr>
        <w:pStyle w:val="REFERENCES"/>
      </w:pPr>
      <w:proofErr w:type="spellStart"/>
      <w:r>
        <w:t>Kalluri</w:t>
      </w:r>
      <w:proofErr w:type="spellEnd"/>
      <w:r>
        <w:t xml:space="preserve"> U, McLennan M, Jawdy SS, Sparks S, Clark M, Martin S. Root image collection from genotype by environment (</w:t>
      </w:r>
      <w:proofErr w:type="spellStart"/>
      <w:r>
        <w:t>GxE</w:t>
      </w:r>
      <w:proofErr w:type="spellEnd"/>
      <w:r>
        <w:t xml:space="preserve">) rood architecture study of the bioenergy species, Populus </w:t>
      </w:r>
      <w:proofErr w:type="spellStart"/>
      <w:r>
        <w:t>trichocarpa</w:t>
      </w:r>
      <w:proofErr w:type="spellEnd"/>
      <w:r>
        <w:t>. Oak Ridge National Laboratory (ORNL), Oak Ridge, TN (United States) (2022)</w:t>
      </w:r>
    </w:p>
    <w:p w14:paraId="7269D08F" w14:textId="715621CA" w:rsidR="00F42D80" w:rsidRDefault="00F42D80" w:rsidP="001F2623">
      <w:pPr>
        <w:pStyle w:val="REFERENCES"/>
      </w:pPr>
      <w:r>
        <w:lastRenderedPageBreak/>
        <w:t xml:space="preserve">Yuan G, Lu H, Weston DJ, Jawdy SS, Tschaplinski TJ, </w:t>
      </w:r>
      <w:proofErr w:type="spellStart"/>
      <w:r>
        <w:t>Tuskan</w:t>
      </w:r>
      <w:proofErr w:type="spellEnd"/>
      <w:r>
        <w:t xml:space="preserve"> GA, Yang X. Reporter genes confer new-to-nature ornamental traits in plants. Horticulture Research 9 (2022)</w:t>
      </w:r>
    </w:p>
    <w:p w14:paraId="73B76709" w14:textId="59822F9F" w:rsidR="00A32CD0" w:rsidRDefault="00A32CD0" w:rsidP="001F2623">
      <w:pPr>
        <w:pStyle w:val="REFERENCES"/>
      </w:pPr>
      <w:proofErr w:type="spellStart"/>
      <w:r>
        <w:t>Sreedasyam</w:t>
      </w:r>
      <w:proofErr w:type="spellEnd"/>
      <w:r>
        <w:t xml:space="preserve"> A, </w:t>
      </w:r>
      <w:proofErr w:type="spellStart"/>
      <w:r>
        <w:t>Plott</w:t>
      </w:r>
      <w:proofErr w:type="spellEnd"/>
      <w:r>
        <w:t xml:space="preserve"> C, Hossain MS, Lovell JT, </w:t>
      </w:r>
      <w:proofErr w:type="spellStart"/>
      <w:r>
        <w:t>Grimwood</w:t>
      </w:r>
      <w:proofErr w:type="spellEnd"/>
      <w:r>
        <w:t xml:space="preserve"> J, Jenkins JW, </w:t>
      </w:r>
      <w:proofErr w:type="spellStart"/>
      <w:r>
        <w:t>Daum</w:t>
      </w:r>
      <w:proofErr w:type="spellEnd"/>
      <w:r>
        <w:t xml:space="preserve"> C, Barry K, Carlson J, Shu S, Phillips J, </w:t>
      </w:r>
      <w:proofErr w:type="spellStart"/>
      <w:r>
        <w:t>Amirebranhimi</w:t>
      </w:r>
      <w:proofErr w:type="spellEnd"/>
      <w:r>
        <w:t xml:space="preserve"> M, Zane M, Wang M, Goodstein D, Haas FB, Hiss M, </w:t>
      </w:r>
      <w:proofErr w:type="spellStart"/>
      <w:r>
        <w:t>Perroud</w:t>
      </w:r>
      <w:proofErr w:type="spellEnd"/>
      <w:r>
        <w:t xml:space="preserve"> </w:t>
      </w:r>
      <w:r w:rsidR="00F42D80">
        <w:t xml:space="preserve">PF, Jawdy SS, Hu R, Johnson J, </w:t>
      </w:r>
      <w:proofErr w:type="spellStart"/>
      <w:r w:rsidR="00F42D80">
        <w:t>Kropat</w:t>
      </w:r>
      <w:proofErr w:type="spellEnd"/>
      <w:r w:rsidR="00F42D80">
        <w:t xml:space="preserve"> J, Gallaher SD, </w:t>
      </w:r>
      <w:proofErr w:type="spellStart"/>
      <w:r w:rsidR="00F42D80">
        <w:t>Lipzen</w:t>
      </w:r>
      <w:proofErr w:type="spellEnd"/>
      <w:r w:rsidR="00F42D80">
        <w:t xml:space="preserve"> A, Tillman R, </w:t>
      </w:r>
      <w:proofErr w:type="spellStart"/>
      <w:r w:rsidR="00F42D80">
        <w:t>Shakirov</w:t>
      </w:r>
      <w:proofErr w:type="spellEnd"/>
      <w:r w:rsidR="00F42D80">
        <w:t xml:space="preserve"> EV, Weng X, Torres-Jerez I, </w:t>
      </w:r>
      <w:proofErr w:type="spellStart"/>
      <w:r w:rsidR="00F42D80">
        <w:t>Weers</w:t>
      </w:r>
      <w:proofErr w:type="spellEnd"/>
      <w:r w:rsidR="00F42D80">
        <w:t xml:space="preserve"> B, Conde D, Pappas MR, Liu L, </w:t>
      </w:r>
      <w:proofErr w:type="spellStart"/>
      <w:r w:rsidR="00F42D80">
        <w:t>Muchlinski</w:t>
      </w:r>
      <w:proofErr w:type="spellEnd"/>
      <w:r w:rsidR="00F42D80">
        <w:t xml:space="preserve"> A, Jiang H, </w:t>
      </w:r>
      <w:proofErr w:type="spellStart"/>
      <w:r w:rsidR="00F42D80">
        <w:t>Shyu</w:t>
      </w:r>
      <w:proofErr w:type="spellEnd"/>
      <w:r w:rsidR="00F42D80">
        <w:t xml:space="preserve"> C, Huang P, Sebastian J, </w:t>
      </w:r>
      <w:proofErr w:type="spellStart"/>
      <w:r w:rsidR="00F42D80">
        <w:t>Laiben</w:t>
      </w:r>
      <w:proofErr w:type="spellEnd"/>
      <w:r w:rsidR="00F42D80">
        <w:t xml:space="preserve"> C, Medlin A, Carey S, Carrell AA, Perales M, Swaminathan K, </w:t>
      </w:r>
      <w:proofErr w:type="spellStart"/>
      <w:r w:rsidR="00F42D80">
        <w:t>Allona</w:t>
      </w:r>
      <w:proofErr w:type="spellEnd"/>
      <w:r w:rsidR="00F42D80">
        <w:t xml:space="preserve"> I, </w:t>
      </w:r>
      <w:proofErr w:type="spellStart"/>
      <w:r w:rsidR="00F42D80">
        <w:t>Grattapaglia</w:t>
      </w:r>
      <w:proofErr w:type="spellEnd"/>
      <w:r w:rsidR="00F42D80">
        <w:t xml:space="preserve"> D, Cooper EA, </w:t>
      </w:r>
      <w:proofErr w:type="spellStart"/>
      <w:r w:rsidR="00F42D80">
        <w:t>Tholl</w:t>
      </w:r>
      <w:proofErr w:type="spellEnd"/>
      <w:r w:rsidR="00F42D80">
        <w:t xml:space="preserve"> D,  Vogel JP, Weston DJ, Yang X, </w:t>
      </w:r>
      <w:proofErr w:type="spellStart"/>
      <w:r w:rsidR="00F42D80">
        <w:t>Brutnell</w:t>
      </w:r>
      <w:proofErr w:type="spellEnd"/>
      <w:r w:rsidR="00F42D80">
        <w:t xml:space="preserve"> TP, Kellogg EA, Baxter I, </w:t>
      </w:r>
      <w:proofErr w:type="spellStart"/>
      <w:r w:rsidR="00F42D80">
        <w:t>Udvardi</w:t>
      </w:r>
      <w:proofErr w:type="spellEnd"/>
      <w:r w:rsidR="00F42D80">
        <w:t xml:space="preserve"> M, Tang Y, </w:t>
      </w:r>
      <w:proofErr w:type="spellStart"/>
      <w:r w:rsidR="00F42D80">
        <w:t>Mockler</w:t>
      </w:r>
      <w:proofErr w:type="spellEnd"/>
      <w:r w:rsidR="00F42D80">
        <w:t xml:space="preserve"> TC, </w:t>
      </w:r>
      <w:proofErr w:type="spellStart"/>
      <w:r w:rsidR="00F42D80">
        <w:t>Juenger</w:t>
      </w:r>
      <w:proofErr w:type="spellEnd"/>
      <w:r w:rsidR="00F42D80">
        <w:t xml:space="preserve"> TE, Mullet J, </w:t>
      </w:r>
      <w:proofErr w:type="spellStart"/>
      <w:r w:rsidR="00F42D80">
        <w:t>Rensing</w:t>
      </w:r>
      <w:proofErr w:type="spellEnd"/>
      <w:r w:rsidR="00F42D80">
        <w:t xml:space="preserve"> SA, </w:t>
      </w:r>
      <w:proofErr w:type="spellStart"/>
      <w:r w:rsidR="00F42D80">
        <w:t>Tuskan</w:t>
      </w:r>
      <w:proofErr w:type="spellEnd"/>
      <w:r w:rsidR="00F42D80">
        <w:t xml:space="preserve"> GA, Merchant SS, Stacey G, Schmutz J. </w:t>
      </w:r>
      <w:r>
        <w:t xml:space="preserve">JGI Plant Gene Atlas: An updateable transcriptome resource to improve structural annotations and functional gene descriptions across the plant kingdom. </w:t>
      </w:r>
      <w:proofErr w:type="spellStart"/>
      <w:r>
        <w:t>bioRxiv</w:t>
      </w:r>
      <w:proofErr w:type="spellEnd"/>
      <w:r>
        <w:t xml:space="preserve"> (2022)</w:t>
      </w:r>
    </w:p>
    <w:p w14:paraId="7D2717B7" w14:textId="4DA5FBBD" w:rsidR="00A32CD0" w:rsidRDefault="00A32CD0" w:rsidP="001F2623">
      <w:pPr>
        <w:pStyle w:val="REFERENCES"/>
      </w:pPr>
      <w:r>
        <w:t xml:space="preserve">Shrestha HK, Solis MIV, Jawdy SS, </w:t>
      </w:r>
      <w:proofErr w:type="spellStart"/>
      <w:r>
        <w:t>Tuskan</w:t>
      </w:r>
      <w:proofErr w:type="spellEnd"/>
      <w:r>
        <w:t xml:space="preserve"> GA, Yang X, Abraham PE. Temporal dynamics of protein and post-translational modification abundances in Populus leaf across a diurnal period. Proteomics 21 (20), e01306-20 (2021)</w:t>
      </w:r>
    </w:p>
    <w:p w14:paraId="3498BA6D" w14:textId="4F334691" w:rsidR="00CA0E98" w:rsidRDefault="00CA0E98" w:rsidP="001F2623">
      <w:pPr>
        <w:pStyle w:val="REFERENCES"/>
      </w:pPr>
      <w:r>
        <w:t xml:space="preserve">Yates TB, Feng K, Zhang J, Singan V, Jawdy SS, Ranjan P, Abraham PE, Barry K, </w:t>
      </w:r>
      <w:proofErr w:type="spellStart"/>
      <w:r>
        <w:t>Lipzen</w:t>
      </w:r>
      <w:proofErr w:type="spellEnd"/>
      <w:r>
        <w:t xml:space="preserve"> A, Pan C, Schmutz J, Chen JG, </w:t>
      </w:r>
      <w:proofErr w:type="spellStart"/>
      <w:r>
        <w:t>Tuskan</w:t>
      </w:r>
      <w:proofErr w:type="spellEnd"/>
      <w:r>
        <w:t xml:space="preserve"> GA, Muchero W. The Ancient </w:t>
      </w:r>
      <w:proofErr w:type="spellStart"/>
      <w:r>
        <w:t>Salico</w:t>
      </w:r>
      <w:r w:rsidR="00A32CD0">
        <w:t>id</w:t>
      </w:r>
      <w:proofErr w:type="spellEnd"/>
      <w:r w:rsidR="00A32CD0">
        <w:t xml:space="preserve"> Genome Duplication Event: A Platform for Reconstruction of De Novo Gene Evolution in Populus </w:t>
      </w:r>
      <w:proofErr w:type="spellStart"/>
      <w:r w:rsidR="00A32CD0">
        <w:t>trichocarpa</w:t>
      </w:r>
      <w:proofErr w:type="spellEnd"/>
      <w:r w:rsidR="00A32CD0">
        <w:t xml:space="preserve">. </w:t>
      </w:r>
      <w:proofErr w:type="spellStart"/>
      <w:r w:rsidR="00A32CD0">
        <w:t>Genomoe</w:t>
      </w:r>
      <w:proofErr w:type="spellEnd"/>
      <w:r w:rsidR="00A32CD0">
        <w:t xml:space="preserve"> biology and evolution 13 (9), evab198. (2021)</w:t>
      </w:r>
    </w:p>
    <w:p w14:paraId="24C3CC43" w14:textId="5B35A8C7" w:rsidR="00CA0E98" w:rsidRDefault="00CA0E98" w:rsidP="001F2623">
      <w:pPr>
        <w:pStyle w:val="REFERENCES"/>
      </w:pPr>
      <w:r>
        <w:t xml:space="preserve">Carper DL, Weston DJ, Barde A, Timm CM, Lu TY, Burdick LH, Jawdy SS, Klingeman DM, Robeson MS, Veach AM, Cregger MA, </w:t>
      </w:r>
      <w:proofErr w:type="spellStart"/>
      <w:r>
        <w:t>Kalluri</w:t>
      </w:r>
      <w:proofErr w:type="spellEnd"/>
      <w:r>
        <w:t xml:space="preserve"> UC, Schadt CW, Podar M, Doktycz MJ, Pelletier DA. </w:t>
      </w:r>
      <w:proofErr w:type="spellStart"/>
      <w:r>
        <w:t>Culitvating</w:t>
      </w:r>
      <w:proofErr w:type="spellEnd"/>
      <w:r>
        <w:t xml:space="preserve"> the Bacterial Microbiota of Populus Roots. </w:t>
      </w:r>
      <w:proofErr w:type="spellStart"/>
      <w:r>
        <w:t>Msystems</w:t>
      </w:r>
      <w:proofErr w:type="spellEnd"/>
      <w:r>
        <w:t xml:space="preserve"> 6 (3), e01306-20. (2021)</w:t>
      </w:r>
    </w:p>
    <w:p w14:paraId="5E96DAA2" w14:textId="076E1261" w:rsidR="00CA0E98" w:rsidRDefault="00CA0E98" w:rsidP="001F2623">
      <w:pPr>
        <w:pStyle w:val="REFERENCES"/>
      </w:pPr>
      <w:r>
        <w:t xml:space="preserve">Muchero W, Labbe JL, Gunter LE, Chen JG, Jawdy SS, Yang X, </w:t>
      </w:r>
      <w:proofErr w:type="spellStart"/>
      <w:r>
        <w:t>Tuskan</w:t>
      </w:r>
      <w:proofErr w:type="spellEnd"/>
      <w:r>
        <w:t xml:space="preserve"> GA, Wang J, </w:t>
      </w:r>
      <w:proofErr w:type="spellStart"/>
      <w:r>
        <w:t>Czamecki</w:t>
      </w:r>
      <w:proofErr w:type="spellEnd"/>
      <w:r>
        <w:t xml:space="preserve"> O, Ranjan P. Methods of improving mycorrhization in plants and genetically modified plants with improved mycorrhization. US Patent 11,028,404, 2021 (2021)</w:t>
      </w:r>
    </w:p>
    <w:p w14:paraId="5FA5563B" w14:textId="5F3A6739" w:rsidR="00223061" w:rsidRDefault="00223061" w:rsidP="001F2623">
      <w:pPr>
        <w:pStyle w:val="REFERENCES"/>
      </w:pPr>
      <w:r>
        <w:t xml:space="preserve">Lu TY, Barde A, Weston DJ, Pelletier DA, Klingeman DM, </w:t>
      </w:r>
      <w:proofErr w:type="spellStart"/>
      <w:r>
        <w:t>Kalluri</w:t>
      </w:r>
      <w:proofErr w:type="spellEnd"/>
      <w:r>
        <w:t xml:space="preserve"> UC, Burdick LH, Podar M, Schadt CW, Jawdy SS, Veach AM, Cregger MA, Doktycz MJ, Timm CM, Robeson MS, Carper DL. </w:t>
      </w:r>
      <w:r w:rsidR="00CA0E98">
        <w:t xml:space="preserve">Cultivating the Bacterial Microbiota </w:t>
      </w:r>
      <w:proofErr w:type="spellStart"/>
      <w:r w:rsidR="00CA0E98">
        <w:t>ofPopulusRoots</w:t>
      </w:r>
      <w:proofErr w:type="spellEnd"/>
      <w:r w:rsidR="00CA0E98">
        <w:t xml:space="preserve">. </w:t>
      </w:r>
      <w:proofErr w:type="spellStart"/>
      <w:r w:rsidR="00CA0E98">
        <w:t>mSystems</w:t>
      </w:r>
      <w:proofErr w:type="spellEnd"/>
      <w:r w:rsidR="00CA0E98">
        <w:t xml:space="preserve"> (2021)</w:t>
      </w:r>
    </w:p>
    <w:p w14:paraId="5396E1D8" w14:textId="05DBE323" w:rsidR="00223061" w:rsidRDefault="00223061" w:rsidP="001F2623">
      <w:pPr>
        <w:pStyle w:val="REFERENCES"/>
      </w:pPr>
      <w:r>
        <w:t xml:space="preserve">Zhang J, Xie M, Li M, Ding J, Pu Y, Bryan AC, </w:t>
      </w:r>
      <w:proofErr w:type="spellStart"/>
      <w:r>
        <w:t>Rottmann</w:t>
      </w:r>
      <w:proofErr w:type="spellEnd"/>
      <w:r>
        <w:t xml:space="preserve"> W, Winkeler KA, Collins CM, Singan V, Lindquist EA, Jawdy SS, Gunter LE, Engle NL, Yang X, Barry K, Tschaplinski TJ, Schmutz J, </w:t>
      </w:r>
      <w:proofErr w:type="spellStart"/>
      <w:r>
        <w:t>Tuskan</w:t>
      </w:r>
      <w:proofErr w:type="spellEnd"/>
      <w:r>
        <w:t xml:space="preserve"> GA, Muchero W, Chen JG. Overexpression of a Prefoldin </w:t>
      </w:r>
      <w:r>
        <w:sym w:font="Symbol" w:char="F062"/>
      </w:r>
      <w:r>
        <w:t xml:space="preserve"> subunit gene reduces biomass </w:t>
      </w:r>
      <w:proofErr w:type="spellStart"/>
      <w:r>
        <w:t>recalcintrance</w:t>
      </w:r>
      <w:proofErr w:type="spellEnd"/>
      <w:r>
        <w:t xml:space="preserve"> in the bioenergy crop Populus. Plant biotechnology journal 18 (3), 859-871 (2020)</w:t>
      </w:r>
    </w:p>
    <w:p w14:paraId="6CECF6D5" w14:textId="6B5FC1B3" w:rsidR="00994775" w:rsidRDefault="00223061" w:rsidP="001F2623">
      <w:pPr>
        <w:pStyle w:val="REFERENCES"/>
      </w:pPr>
      <w:r>
        <w:t xml:space="preserve">Hu R, Zhang J, Haiwei L, Jawdy SS, </w:t>
      </w:r>
      <w:proofErr w:type="spellStart"/>
      <w:r>
        <w:t>Lipzen</w:t>
      </w:r>
      <w:proofErr w:type="spellEnd"/>
      <w:r>
        <w:t xml:space="preserve"> A, Wang M, Ng V, </w:t>
      </w:r>
      <w:proofErr w:type="spellStart"/>
      <w:r>
        <w:t>Sreedasyam</w:t>
      </w:r>
      <w:proofErr w:type="spellEnd"/>
      <w:r>
        <w:t xml:space="preserve"> A, Schmutz J, Liu D, Ranjan P, Chen J, Tschaplinski TJ, </w:t>
      </w:r>
      <w:proofErr w:type="spellStart"/>
      <w:r>
        <w:t>Tuskan</w:t>
      </w:r>
      <w:proofErr w:type="spellEnd"/>
      <w:r>
        <w:t xml:space="preserve"> GA, Yang X. Comparative Genomics Analysis of Drought Response between CAM and C</w:t>
      </w:r>
      <w:r>
        <w:rPr>
          <w:vertAlign w:val="subscript"/>
        </w:rPr>
        <w:t xml:space="preserve">3 </w:t>
      </w:r>
      <w:r>
        <w:t xml:space="preserve">Photosynthesis Plants </w:t>
      </w:r>
      <w:r w:rsidRPr="00223061">
        <w:t>Plant</w:t>
      </w:r>
      <w:r>
        <w:t xml:space="preserve"> and Animal Genome XXVII Conference (January 11-15, 2020)</w:t>
      </w:r>
    </w:p>
    <w:p w14:paraId="57A86F63" w14:textId="5C2CA831" w:rsidR="00994775" w:rsidRDefault="00994775" w:rsidP="001F2623">
      <w:pPr>
        <w:pStyle w:val="REFERENCES"/>
      </w:pPr>
      <w:r>
        <w:t xml:space="preserve">Carrell AA, Lawrence TJ, Cabugao KGM, Carper DL, Pelletier DA, Jawdy SS, </w:t>
      </w:r>
      <w:proofErr w:type="spellStart"/>
      <w:r>
        <w:t>Grimwood</w:t>
      </w:r>
      <w:proofErr w:type="spellEnd"/>
      <w:r>
        <w:t xml:space="preserve"> J, Schmutz J, Hanson PJ, Shaw AJ, Weston DJ. Sphagnum peat moss </w:t>
      </w:r>
      <w:proofErr w:type="spellStart"/>
      <w:r>
        <w:t>thermotolorance</w:t>
      </w:r>
      <w:proofErr w:type="spellEnd"/>
      <w:r>
        <w:t xml:space="preserve"> is modulated by the microbiome</w:t>
      </w:r>
      <w:r w:rsidR="00223061">
        <w:t xml:space="preserve">. </w:t>
      </w:r>
      <w:proofErr w:type="spellStart"/>
      <w:r>
        <w:t>bioRxiv</w:t>
      </w:r>
      <w:proofErr w:type="spellEnd"/>
      <w:r>
        <w:t xml:space="preserve"> (2020)</w:t>
      </w:r>
    </w:p>
    <w:p w14:paraId="4B0B0A88" w14:textId="78D17EC3" w:rsidR="00994775" w:rsidRDefault="00994775" w:rsidP="001F2623">
      <w:pPr>
        <w:pStyle w:val="REFERENCES"/>
      </w:pPr>
      <w:r>
        <w:t xml:space="preserve">Xie M, Zhang J, Singan VR, </w:t>
      </w:r>
      <w:proofErr w:type="spellStart"/>
      <w:r>
        <w:t>McGranahan</w:t>
      </w:r>
      <w:proofErr w:type="spellEnd"/>
      <w:r>
        <w:t xml:space="preserve"> MJ, </w:t>
      </w:r>
      <w:proofErr w:type="spellStart"/>
      <w:r>
        <w:t>LaFayette</w:t>
      </w:r>
      <w:proofErr w:type="spellEnd"/>
      <w:r>
        <w:t xml:space="preserve"> PR, Jawdy SS, Engle N, </w:t>
      </w:r>
      <w:proofErr w:type="spellStart"/>
      <w:r>
        <w:t>Doeppke</w:t>
      </w:r>
      <w:proofErr w:type="spellEnd"/>
      <w:r>
        <w:t xml:space="preserve"> C, Tschaplinski TJ, Davis MF, Lindquist E, Barry K, Schmutz J, Parrott WA, Chen F, </w:t>
      </w:r>
      <w:proofErr w:type="spellStart"/>
      <w:r>
        <w:t>Tuskan</w:t>
      </w:r>
      <w:proofErr w:type="spellEnd"/>
      <w:r>
        <w:t xml:space="preserve"> GA, Chen JG, Muchero W. Identification of functional single nucleotide polymorphism of Populus </w:t>
      </w:r>
      <w:proofErr w:type="spellStart"/>
      <w:r>
        <w:t>trichocarpa</w:t>
      </w:r>
      <w:proofErr w:type="spellEnd"/>
      <w:r>
        <w:t xml:space="preserve"> </w:t>
      </w:r>
      <w:proofErr w:type="spellStart"/>
      <w:r>
        <w:t>PtrEPSP</w:t>
      </w:r>
      <w:proofErr w:type="spellEnd"/>
      <w:r>
        <w:t>-TF and determination of its transcriptional effect. Plant Direct 4 (1), 1-12 (2020)</w:t>
      </w:r>
    </w:p>
    <w:p w14:paraId="6087C418" w14:textId="1500640D" w:rsidR="00994775" w:rsidRDefault="00994775" w:rsidP="001F2623">
      <w:pPr>
        <w:pStyle w:val="REFERENCES"/>
      </w:pPr>
      <w:r>
        <w:t xml:space="preserve">Yang Y, </w:t>
      </w:r>
      <w:proofErr w:type="spellStart"/>
      <w:r>
        <w:t>Yoo</w:t>
      </w:r>
      <w:proofErr w:type="spellEnd"/>
      <w:r>
        <w:t xml:space="preserve"> CG, </w:t>
      </w:r>
      <w:proofErr w:type="spellStart"/>
      <w:r>
        <w:t>Rottmann</w:t>
      </w:r>
      <w:proofErr w:type="spellEnd"/>
      <w:r>
        <w:t xml:space="preserve"> W, Winkeler KA, Collins CM, Gunter LE, Jawdy SS, Yang X, Pu Y, Ragauskas AJ, </w:t>
      </w:r>
      <w:proofErr w:type="spellStart"/>
      <w:r>
        <w:t>Tuskan</w:t>
      </w:r>
      <w:proofErr w:type="spellEnd"/>
      <w:r>
        <w:t xml:space="preserve"> GA, Chen JG. PdWND3A, a wood-associated NAC domain-containing protein, affects lignin biosynthesis and composition in Populus. BMC plant biology 19 (1), 1-1 (2019)</w:t>
      </w:r>
    </w:p>
    <w:p w14:paraId="3D57F9AB" w14:textId="22F9B454" w:rsidR="00D525AF" w:rsidRDefault="00D525AF" w:rsidP="001F2623">
      <w:pPr>
        <w:pStyle w:val="REFERENCES"/>
      </w:pPr>
      <w:r>
        <w:t xml:space="preserve">Yin H, Guo HB, Weston DJ, Borland AM, Ranjan P, Abraham PE, Jawdy SS, Wachira J, </w:t>
      </w:r>
      <w:proofErr w:type="spellStart"/>
      <w:r>
        <w:t>Tuskan</w:t>
      </w:r>
      <w:proofErr w:type="spellEnd"/>
      <w:r>
        <w:t xml:space="preserve"> GA, Tschaplinski TJ, Wullschleger SD, Guo H, Hettich RL, Gross SM, Wang Z, </w:t>
      </w:r>
      <w:proofErr w:type="spellStart"/>
      <w:r>
        <w:t>Visel</w:t>
      </w:r>
      <w:proofErr w:type="spellEnd"/>
      <w:r>
        <w:t xml:space="preserve"> A, Yang X. </w:t>
      </w:r>
      <w:r>
        <w:lastRenderedPageBreak/>
        <w:t>Correction to: Diel rewiring and positive selection of ancient plant proteins enabled evolution of CAM photosynthesis in Agave. BMC Genomics 20 (1), 1-1 (2019)</w:t>
      </w:r>
    </w:p>
    <w:p w14:paraId="78F436DC" w14:textId="5BD2B433" w:rsidR="00D525AF" w:rsidRDefault="00D525AF" w:rsidP="001F2623">
      <w:pPr>
        <w:pStyle w:val="REFERENCES"/>
      </w:pPr>
      <w:r>
        <w:t xml:space="preserve">Henning JA, Weston DJ, Pelletier DA, Timm CM, Jawdy SS, Classen AT. Relatively rare root endophytic bacteria drive plant resource allocation patterns and tissue nutrient concentration in unpredictable ways. American Journal of </w:t>
      </w:r>
      <w:proofErr w:type="spellStart"/>
      <w:r>
        <w:t>Botony</w:t>
      </w:r>
      <w:proofErr w:type="spellEnd"/>
      <w:r>
        <w:t xml:space="preserve"> 106 (11), 1423-1434. (2019)</w:t>
      </w:r>
    </w:p>
    <w:p w14:paraId="63512F34" w14:textId="2ECFE796" w:rsidR="000C74AA" w:rsidRPr="001F2623" w:rsidRDefault="000C74AA" w:rsidP="001F2623">
      <w:pPr>
        <w:pStyle w:val="REFERENCES"/>
      </w:pPr>
      <w:r w:rsidRPr="001F2623">
        <w:t xml:space="preserve">Cope KR, </w:t>
      </w:r>
      <w:proofErr w:type="spellStart"/>
      <w:r w:rsidRPr="001F2623">
        <w:t>Bascaules</w:t>
      </w:r>
      <w:proofErr w:type="spellEnd"/>
      <w:r w:rsidRPr="001F2623">
        <w:t xml:space="preserve"> A, Irving TB, </w:t>
      </w:r>
      <w:proofErr w:type="spellStart"/>
      <w:r w:rsidRPr="001F2623">
        <w:t>Venkateshwaran</w:t>
      </w:r>
      <w:proofErr w:type="spellEnd"/>
      <w:r w:rsidRPr="001F2623">
        <w:t xml:space="preserve"> M, Maeda J, Garcia K, Rush TA, Ma C, </w:t>
      </w:r>
      <w:proofErr w:type="spellStart"/>
      <w:r w:rsidRPr="001F2623">
        <w:t>Labbé</w:t>
      </w:r>
      <w:proofErr w:type="spellEnd"/>
      <w:r w:rsidRPr="001F2623">
        <w:t xml:space="preserve"> J, Jawdy S, </w:t>
      </w:r>
      <w:proofErr w:type="spellStart"/>
      <w:r w:rsidRPr="001F2623">
        <w:t>Steigerwald</w:t>
      </w:r>
      <w:proofErr w:type="spellEnd"/>
      <w:r w:rsidRPr="001F2623">
        <w:t xml:space="preserve"> E, </w:t>
      </w:r>
      <w:proofErr w:type="spellStart"/>
      <w:r w:rsidRPr="001F2623">
        <w:t>Setzke</w:t>
      </w:r>
      <w:proofErr w:type="spellEnd"/>
      <w:r w:rsidRPr="001F2623">
        <w:t xml:space="preserve"> J, Fung E, Schnell KG, Wang Y, </w:t>
      </w:r>
      <w:proofErr w:type="spellStart"/>
      <w:r w:rsidRPr="001F2623">
        <w:t>Schlief</w:t>
      </w:r>
      <w:proofErr w:type="spellEnd"/>
      <w:r w:rsidRPr="001F2623">
        <w:t xml:space="preserve"> N, </w:t>
      </w:r>
      <w:proofErr w:type="spellStart"/>
      <w:r w:rsidRPr="001F2623">
        <w:t>Bücking</w:t>
      </w:r>
      <w:proofErr w:type="spellEnd"/>
      <w:r w:rsidRPr="001F2623">
        <w:t xml:space="preserve"> H, Strauss SH, </w:t>
      </w:r>
      <w:proofErr w:type="spellStart"/>
      <w:r w:rsidRPr="001F2623">
        <w:t>Maillet</w:t>
      </w:r>
      <w:proofErr w:type="spellEnd"/>
      <w:r w:rsidRPr="001F2623">
        <w:t xml:space="preserve"> F, </w:t>
      </w:r>
      <w:proofErr w:type="spellStart"/>
      <w:r w:rsidRPr="001F2623">
        <w:t>Jargeat</w:t>
      </w:r>
      <w:proofErr w:type="spellEnd"/>
      <w:r w:rsidRPr="001F2623">
        <w:t xml:space="preserve"> P, </w:t>
      </w:r>
      <w:proofErr w:type="spellStart"/>
      <w:r w:rsidRPr="001F2623">
        <w:t>Bécard</w:t>
      </w:r>
      <w:proofErr w:type="spellEnd"/>
      <w:r w:rsidRPr="001F2623">
        <w:t xml:space="preserve"> G, Puech-</w:t>
      </w:r>
      <w:proofErr w:type="spellStart"/>
      <w:r w:rsidRPr="001F2623">
        <w:t>Pagès</w:t>
      </w:r>
      <w:proofErr w:type="spellEnd"/>
      <w:r w:rsidRPr="001F2623">
        <w:t xml:space="preserve"> V, </w:t>
      </w:r>
      <w:proofErr w:type="spellStart"/>
      <w:r w:rsidRPr="001F2623">
        <w:t>Ané</w:t>
      </w:r>
      <w:proofErr w:type="spellEnd"/>
      <w:r w:rsidRPr="001F2623">
        <w:t xml:space="preserve"> JM.  The Ectomycorrhizal Fungus </w:t>
      </w:r>
      <w:proofErr w:type="spellStart"/>
      <w:r w:rsidRPr="001F2623">
        <w:t>Laccaria</w:t>
      </w:r>
      <w:proofErr w:type="spellEnd"/>
      <w:r w:rsidRPr="001F2623">
        <w:t xml:space="preserve"> bicolor Produces </w:t>
      </w:r>
      <w:proofErr w:type="spellStart"/>
      <w:r w:rsidRPr="001F2623">
        <w:t>Lipochitooligosaccharides</w:t>
      </w:r>
      <w:proofErr w:type="spellEnd"/>
      <w:r w:rsidRPr="001F2623">
        <w:t xml:space="preserve"> and Uses the Common Symbiosis Pathway to Colonize Populus Roots. The Plant Cell. 31:2386-2410 (2019)</w:t>
      </w:r>
    </w:p>
    <w:p w14:paraId="3C8CC4B1" w14:textId="77777777" w:rsidR="000C74AA" w:rsidRPr="001F2623" w:rsidRDefault="000C74AA" w:rsidP="001F2623">
      <w:pPr>
        <w:pStyle w:val="REFERENCES"/>
      </w:pPr>
      <w:r w:rsidRPr="001F2623">
        <w:t xml:space="preserve">Zhang J, Li M, Bryan AC, </w:t>
      </w:r>
      <w:proofErr w:type="spellStart"/>
      <w:r w:rsidRPr="001F2623">
        <w:t>Yoo</w:t>
      </w:r>
      <w:proofErr w:type="spellEnd"/>
      <w:r w:rsidRPr="001F2623">
        <w:t xml:space="preserve"> CG, </w:t>
      </w:r>
      <w:proofErr w:type="spellStart"/>
      <w:r w:rsidRPr="001F2623">
        <w:t>Rottmann</w:t>
      </w:r>
      <w:proofErr w:type="spellEnd"/>
      <w:r w:rsidRPr="001F2623">
        <w:t xml:space="preserve"> W, Winkeler KA, Collins CM, Singan V, Lindquist EA, Jawdy SS, Gunter LE, Engle NL, Yang X, Barry K, Tschaplinski TJ, Schmutz J, Pu Y, Ragauskas AJ, </w:t>
      </w:r>
      <w:proofErr w:type="spellStart"/>
      <w:r w:rsidRPr="001F2623">
        <w:t>Tuskan</w:t>
      </w:r>
      <w:proofErr w:type="spellEnd"/>
      <w:r w:rsidRPr="001F2623">
        <w:t xml:space="preserve"> GA, Muchero W, Chen JG.  Overexpression of a serine </w:t>
      </w:r>
      <w:proofErr w:type="spellStart"/>
      <w:r w:rsidRPr="001F2623">
        <w:t>hydroxymethyltransferase</w:t>
      </w:r>
      <w:proofErr w:type="spellEnd"/>
      <w:r w:rsidRPr="001F2623">
        <w:t xml:space="preserve"> increases biomass production and reduces recalcitrance in the bioenergy crop Populus. Sustainable Energy and Fuels 3: 195 (2019)</w:t>
      </w:r>
    </w:p>
    <w:p w14:paraId="7F629C3A" w14:textId="77777777" w:rsidR="000C74AA" w:rsidRPr="001F2623" w:rsidRDefault="000C74AA" w:rsidP="001F2623">
      <w:pPr>
        <w:pStyle w:val="REFERENCES"/>
      </w:pPr>
      <w:r w:rsidRPr="001F2623">
        <w:t xml:space="preserve">Tschaplinski TJ, Abraham PE, Jawdy SS, Gunter LE, Martin MZ, Engle NL, Yang X, </w:t>
      </w:r>
      <w:proofErr w:type="spellStart"/>
      <w:r w:rsidRPr="001F2623">
        <w:t>Tuskan</w:t>
      </w:r>
      <w:proofErr w:type="spellEnd"/>
      <w:r w:rsidRPr="001F2623">
        <w:t xml:space="preserve"> GA.  The nature of the progression of drought stress drives differential metabolomic responses in Populus </w:t>
      </w:r>
      <w:proofErr w:type="spellStart"/>
      <w:r w:rsidRPr="001F2623">
        <w:t>deltoides</w:t>
      </w:r>
      <w:proofErr w:type="spellEnd"/>
      <w:r w:rsidRPr="001F2623">
        <w:t xml:space="preserve">. Annals of Botany </w:t>
      </w:r>
      <w:proofErr w:type="spellStart"/>
      <w:r w:rsidRPr="001F2623">
        <w:t>doi</w:t>
      </w:r>
      <w:proofErr w:type="spellEnd"/>
      <w:r w:rsidRPr="001F2623">
        <w:t>: 10.1093/</w:t>
      </w:r>
      <w:proofErr w:type="spellStart"/>
      <w:r w:rsidRPr="001F2623">
        <w:t>aob</w:t>
      </w:r>
      <w:proofErr w:type="spellEnd"/>
      <w:r w:rsidRPr="001F2623">
        <w:t>/mcz002. [</w:t>
      </w:r>
      <w:proofErr w:type="spellStart"/>
      <w:r w:rsidRPr="001F2623">
        <w:t>Epub</w:t>
      </w:r>
      <w:proofErr w:type="spellEnd"/>
      <w:r w:rsidRPr="001F2623">
        <w:t xml:space="preserve"> ahead of print] (2019)</w:t>
      </w:r>
    </w:p>
    <w:p w14:paraId="05106CC9" w14:textId="77777777" w:rsidR="000C74AA" w:rsidRPr="001F2623" w:rsidRDefault="000C74AA" w:rsidP="001F2623">
      <w:pPr>
        <w:pStyle w:val="REFERENCES"/>
      </w:pPr>
      <w:r w:rsidRPr="001F2623">
        <w:t xml:space="preserve">Zhang J, Xie M, Li M, Ding J, Pu Y, Bryan AC, </w:t>
      </w:r>
      <w:proofErr w:type="spellStart"/>
      <w:r w:rsidRPr="001F2623">
        <w:t>Rottmann</w:t>
      </w:r>
      <w:proofErr w:type="spellEnd"/>
      <w:r w:rsidRPr="001F2623">
        <w:t xml:space="preserve"> W, Winkeler KA, Collins CM, Singan V, Lindquist EA, Jawdy SS, Gunter LE, Engle NL, Yang X, Barry K, Tschaplinski TJ, Schmutz J, </w:t>
      </w:r>
      <w:proofErr w:type="spellStart"/>
      <w:r w:rsidRPr="001F2623">
        <w:t>Tuskan</w:t>
      </w:r>
      <w:proofErr w:type="spellEnd"/>
      <w:r w:rsidRPr="001F2623">
        <w:t xml:space="preserve"> GA, Muchero W, Chen JG.  Overexpression of a Prefoldin β subunit gene reduces biomass recalcitrance in the bioenergy crop Populus. Plant Biotechnology Journal </w:t>
      </w:r>
      <w:proofErr w:type="spellStart"/>
      <w:r w:rsidRPr="001F2623">
        <w:t>doi</w:t>
      </w:r>
      <w:proofErr w:type="spellEnd"/>
      <w:r w:rsidRPr="001F2623">
        <w:t>: 10.1111/pbi.13254. [</w:t>
      </w:r>
      <w:proofErr w:type="spellStart"/>
      <w:r w:rsidRPr="001F2623">
        <w:t>Epub</w:t>
      </w:r>
      <w:proofErr w:type="spellEnd"/>
      <w:r w:rsidRPr="001F2623">
        <w:t xml:space="preserve"> ahead of print] (2019)</w:t>
      </w:r>
    </w:p>
    <w:p w14:paraId="622A1D7B" w14:textId="77777777" w:rsidR="000C74AA" w:rsidRPr="001F2623" w:rsidRDefault="000C74AA" w:rsidP="001F2623">
      <w:pPr>
        <w:pStyle w:val="REFERENCES"/>
      </w:pPr>
      <w:proofErr w:type="spellStart"/>
      <w:r w:rsidRPr="001F2623">
        <w:t>Mewalal</w:t>
      </w:r>
      <w:proofErr w:type="spellEnd"/>
      <w:r w:rsidRPr="001F2623">
        <w:t xml:space="preserve"> R, Yin H, Hu R, Jawdy S, </w:t>
      </w:r>
      <w:proofErr w:type="spellStart"/>
      <w:r w:rsidRPr="001F2623">
        <w:t>Vion</w:t>
      </w:r>
      <w:proofErr w:type="spellEnd"/>
      <w:r w:rsidRPr="001F2623">
        <w:t xml:space="preserve"> P, </w:t>
      </w:r>
      <w:proofErr w:type="spellStart"/>
      <w:r w:rsidRPr="001F2623">
        <w:t>Tuskan</w:t>
      </w:r>
      <w:proofErr w:type="spellEnd"/>
      <w:r w:rsidRPr="001F2623">
        <w:t xml:space="preserve"> GA, Le </w:t>
      </w:r>
      <w:proofErr w:type="spellStart"/>
      <w:r w:rsidRPr="001F2623">
        <w:t>Tacon</w:t>
      </w:r>
      <w:proofErr w:type="spellEnd"/>
      <w:r w:rsidRPr="001F2623">
        <w:t xml:space="preserve"> F, </w:t>
      </w:r>
      <w:proofErr w:type="spellStart"/>
      <w:r w:rsidRPr="001F2623">
        <w:t>Labbé</w:t>
      </w:r>
      <w:proofErr w:type="spellEnd"/>
      <w:r w:rsidRPr="001F2623">
        <w:t xml:space="preserve"> JL, Yang X.  Identification of Populus Small RNAs Responsive to Mutualistic Interactions with Mycorrhizal Fungi, </w:t>
      </w:r>
      <w:proofErr w:type="spellStart"/>
      <w:r w:rsidRPr="001F2623">
        <w:t>Laccaria</w:t>
      </w:r>
      <w:proofErr w:type="spellEnd"/>
      <w:r w:rsidRPr="001F2623">
        <w:t xml:space="preserve"> bicolor and </w:t>
      </w:r>
      <w:proofErr w:type="spellStart"/>
      <w:r w:rsidRPr="001F2623">
        <w:t>Rhizophagus</w:t>
      </w:r>
      <w:proofErr w:type="spellEnd"/>
      <w:r w:rsidRPr="001F2623">
        <w:t xml:space="preserve"> </w:t>
      </w:r>
      <w:proofErr w:type="spellStart"/>
      <w:r w:rsidRPr="001F2623">
        <w:t>irregularis</w:t>
      </w:r>
      <w:proofErr w:type="spellEnd"/>
      <w:r w:rsidRPr="001F2623">
        <w:t xml:space="preserve">. Frontiers in Microbiology 10:515 (2019) </w:t>
      </w:r>
    </w:p>
    <w:p w14:paraId="04B9D5F3" w14:textId="77777777" w:rsidR="000C74AA" w:rsidRPr="001F2623" w:rsidRDefault="000C74AA" w:rsidP="001F2623">
      <w:pPr>
        <w:pStyle w:val="REFERENCES"/>
      </w:pPr>
      <w:proofErr w:type="spellStart"/>
      <w:r w:rsidRPr="001F2623">
        <w:t>Labbé</w:t>
      </w:r>
      <w:proofErr w:type="spellEnd"/>
      <w:r w:rsidRPr="001F2623">
        <w:t xml:space="preserve"> J, Muchero W, Czarnecki O, Wang J, Wang X, Bryan AC, Zheng K, Yang Y, Xie M, Zhang J, Wang D, </w:t>
      </w:r>
      <w:proofErr w:type="spellStart"/>
      <w:r w:rsidRPr="001F2623">
        <w:t>Meidl</w:t>
      </w:r>
      <w:proofErr w:type="spellEnd"/>
      <w:r w:rsidRPr="001F2623">
        <w:t xml:space="preserve"> P, Wang H, Morrell-Falvey JL, Cope KR, Maia LGS, </w:t>
      </w:r>
      <w:proofErr w:type="spellStart"/>
      <w:r w:rsidRPr="001F2623">
        <w:t>Ané</w:t>
      </w:r>
      <w:proofErr w:type="spellEnd"/>
      <w:r w:rsidRPr="001F2623">
        <w:t xml:space="preserve"> JM, </w:t>
      </w:r>
      <w:proofErr w:type="spellStart"/>
      <w:r w:rsidRPr="001F2623">
        <w:t>Mewalal</w:t>
      </w:r>
      <w:proofErr w:type="spellEnd"/>
      <w:r w:rsidRPr="001F2623">
        <w:t xml:space="preserve"> R, Jawdy SS, Gunter LE, </w:t>
      </w:r>
      <w:proofErr w:type="spellStart"/>
      <w:r w:rsidRPr="001F2623">
        <w:t>Schackwitz</w:t>
      </w:r>
      <w:proofErr w:type="spellEnd"/>
      <w:r w:rsidRPr="001F2623">
        <w:t xml:space="preserve"> W, Martin J, Le </w:t>
      </w:r>
      <w:proofErr w:type="spellStart"/>
      <w:r w:rsidRPr="001F2623">
        <w:t>Tacon</w:t>
      </w:r>
      <w:proofErr w:type="spellEnd"/>
      <w:r w:rsidRPr="001F2623">
        <w:t xml:space="preserve"> F, Li T, Zhang Z, Ranjan P, Lindquist E, Yang X, Jacobson DA, Tschaplinski TJ, Barry K, Schmutz J, Chen JG, </w:t>
      </w:r>
      <w:proofErr w:type="spellStart"/>
      <w:r w:rsidRPr="001F2623">
        <w:t>Tuskan</w:t>
      </w:r>
      <w:proofErr w:type="spellEnd"/>
      <w:r w:rsidRPr="001F2623">
        <w:t xml:space="preserve"> GA.  Mediation of Plant-Mycorrhizal Interaction by a Lectin Receptor-Like Kinase. Nature Plants 5:676-680 (2019)</w:t>
      </w:r>
    </w:p>
    <w:p w14:paraId="68516BB8" w14:textId="77777777" w:rsidR="000C74AA" w:rsidRPr="001F2623" w:rsidRDefault="000C74AA" w:rsidP="001F2623">
      <w:pPr>
        <w:pStyle w:val="REFERENCES"/>
      </w:pPr>
      <w:r w:rsidRPr="001F2623">
        <w:t xml:space="preserve">Muchero W, Sondreli KL, Chen JG, Urbanowicz BR, Zhang J, Singan V, Yang Y, </w:t>
      </w:r>
      <w:proofErr w:type="spellStart"/>
      <w:r w:rsidRPr="001F2623">
        <w:t>Brueggeman</w:t>
      </w:r>
      <w:proofErr w:type="spellEnd"/>
      <w:r w:rsidRPr="001F2623">
        <w:t xml:space="preserve"> RS, Franco-Coronado J, Abraham N, Yang JY, </w:t>
      </w:r>
      <w:proofErr w:type="spellStart"/>
      <w:r w:rsidRPr="001F2623">
        <w:t>Moremen</w:t>
      </w:r>
      <w:proofErr w:type="spellEnd"/>
      <w:r w:rsidRPr="001F2623">
        <w:t xml:space="preserve"> KW, Weisberg AJ, Chang JH, Lindquist E, Barry K, Ranjan P, Jawdy S, Schmutz J, </w:t>
      </w:r>
      <w:proofErr w:type="spellStart"/>
      <w:r w:rsidRPr="001F2623">
        <w:t>Tuskan</w:t>
      </w:r>
      <w:proofErr w:type="spellEnd"/>
      <w:r w:rsidRPr="001F2623">
        <w:t xml:space="preserve"> GA, </w:t>
      </w:r>
      <w:proofErr w:type="spellStart"/>
      <w:r w:rsidRPr="001F2623">
        <w:t>LeBoldus</w:t>
      </w:r>
      <w:proofErr w:type="spellEnd"/>
      <w:r w:rsidRPr="001F2623">
        <w:t xml:space="preserve"> JM.  Association mapping, transcriptomics, and transient expression identify candidate genes mediating plant–pathogen interactions in a tree. PNAS 115:11573-11578 (2018)</w:t>
      </w:r>
    </w:p>
    <w:p w14:paraId="169E64A3" w14:textId="77777777" w:rsidR="000C74AA" w:rsidRPr="001F2623" w:rsidRDefault="000C74AA" w:rsidP="001F2623">
      <w:pPr>
        <w:pStyle w:val="REFERENCES"/>
      </w:pPr>
      <w:r w:rsidRPr="001F2623">
        <w:t xml:space="preserve">Garcia B, Labbe J, Jones P, Abraham P, Hodge I, </w:t>
      </w:r>
      <w:proofErr w:type="spellStart"/>
      <w:r w:rsidRPr="001F2623">
        <w:t>Climer</w:t>
      </w:r>
      <w:proofErr w:type="spellEnd"/>
      <w:r w:rsidRPr="001F2623">
        <w:t xml:space="preserve"> S, Jawdy S, Gunter L, </w:t>
      </w:r>
      <w:proofErr w:type="spellStart"/>
      <w:r w:rsidRPr="001F2623">
        <w:t>Tuskan</w:t>
      </w:r>
      <w:proofErr w:type="spellEnd"/>
      <w:r w:rsidRPr="001F2623">
        <w:t xml:space="preserve"> G, Yang X, Tschaplinski T, Jacobson D.  </w:t>
      </w:r>
      <w:proofErr w:type="spellStart"/>
      <w:r w:rsidRPr="001F2623">
        <w:t>Phytobiome</w:t>
      </w:r>
      <w:proofErr w:type="spellEnd"/>
      <w:r w:rsidRPr="001F2623">
        <w:t xml:space="preserve"> and Transcriptional Adaptation of Populus </w:t>
      </w:r>
      <w:proofErr w:type="spellStart"/>
      <w:r w:rsidRPr="001F2623">
        <w:t>deltoides</w:t>
      </w:r>
      <w:proofErr w:type="spellEnd"/>
      <w:r w:rsidRPr="001F2623">
        <w:t xml:space="preserve"> to Acute Progressive Drought and Cyclic Drought. </w:t>
      </w:r>
      <w:proofErr w:type="spellStart"/>
      <w:r w:rsidRPr="001F2623">
        <w:t>Phytobiomes</w:t>
      </w:r>
      <w:proofErr w:type="spellEnd"/>
      <w:r w:rsidRPr="001F2623">
        <w:t xml:space="preserve"> Journal 2:249-260 (2018)</w:t>
      </w:r>
    </w:p>
    <w:p w14:paraId="55877F2E" w14:textId="77777777" w:rsidR="000C74AA" w:rsidRPr="001F2623" w:rsidRDefault="000C74AA" w:rsidP="001F2623">
      <w:pPr>
        <w:pStyle w:val="REFERENCES"/>
      </w:pPr>
      <w:proofErr w:type="spellStart"/>
      <w:r w:rsidRPr="001F2623">
        <w:t>Badmi</w:t>
      </w:r>
      <w:proofErr w:type="spellEnd"/>
      <w:r w:rsidRPr="001F2623">
        <w:t xml:space="preserve"> R, </w:t>
      </w:r>
      <w:proofErr w:type="spellStart"/>
      <w:r w:rsidRPr="001F2623">
        <w:t>Payyavula</w:t>
      </w:r>
      <w:proofErr w:type="spellEnd"/>
      <w:r w:rsidRPr="001F2623">
        <w:t xml:space="preserve"> RS, Bali G, Guo HB, Jawdy SS, Gunter LE, Yang X, Winkeler KA, Collins C, </w:t>
      </w:r>
      <w:proofErr w:type="spellStart"/>
      <w:r w:rsidRPr="001F2623">
        <w:t>Rottmann</w:t>
      </w:r>
      <w:proofErr w:type="spellEnd"/>
      <w:r w:rsidRPr="001F2623">
        <w:t xml:space="preserve"> WH, Yee K, Rodriguez M Jr, Sykes RW, Decker SR, Davis MF, Ragauskas AJ, </w:t>
      </w:r>
      <w:proofErr w:type="spellStart"/>
      <w:r w:rsidRPr="001F2623">
        <w:t>Tuskan</w:t>
      </w:r>
      <w:proofErr w:type="spellEnd"/>
      <w:r w:rsidRPr="001F2623">
        <w:t xml:space="preserve"> GA, </w:t>
      </w:r>
      <w:proofErr w:type="spellStart"/>
      <w:r w:rsidRPr="001F2623">
        <w:t>Kalluri</w:t>
      </w:r>
      <w:proofErr w:type="spellEnd"/>
      <w:r w:rsidRPr="001F2623">
        <w:t xml:space="preserve"> UC.  A New Calmodulin-Binding Protein Expresses in the Context of Secondary Cell Wall Biosynthesis and Impacts Biomass Properties in Populus. Frontiers in Plant Science 9:1669 (2018)</w:t>
      </w:r>
    </w:p>
    <w:p w14:paraId="4A26E9DE" w14:textId="77777777" w:rsidR="000C74AA" w:rsidRPr="001F2623" w:rsidRDefault="000C74AA" w:rsidP="001F2623">
      <w:pPr>
        <w:pStyle w:val="REFERENCES"/>
      </w:pPr>
      <w:r w:rsidRPr="001F2623">
        <w:t xml:space="preserve">Timm CM, Carter KR, Carrell AA, Jun SR, Jawdy SS, </w:t>
      </w:r>
      <w:proofErr w:type="spellStart"/>
      <w:r w:rsidRPr="001F2623">
        <w:t>Vélez</w:t>
      </w:r>
      <w:proofErr w:type="spellEnd"/>
      <w:r w:rsidRPr="001F2623">
        <w:t xml:space="preserve"> JM, Gunter LE, Yang Z, </w:t>
      </w:r>
      <w:proofErr w:type="spellStart"/>
      <w:r w:rsidRPr="001F2623">
        <w:t>Nookaew</w:t>
      </w:r>
      <w:proofErr w:type="spellEnd"/>
      <w:r w:rsidRPr="001F2623">
        <w:t xml:space="preserve"> I, Engle NL, Lu TS, Schadt CW, Tschaplinski TJ, Doktycz MJ, </w:t>
      </w:r>
      <w:proofErr w:type="spellStart"/>
      <w:r w:rsidRPr="001F2623">
        <w:t>Tuskan</w:t>
      </w:r>
      <w:proofErr w:type="spellEnd"/>
      <w:r w:rsidRPr="001F2623">
        <w:t xml:space="preserve"> GA, Pelletier DA, Weston DJ.  Abiotic Stresses Shift Belowground Populus-Associated Bacteria Toward a Core Stress Microbiome. </w:t>
      </w:r>
      <w:proofErr w:type="spellStart"/>
      <w:r w:rsidRPr="001F2623">
        <w:t>mSystems</w:t>
      </w:r>
      <w:proofErr w:type="spellEnd"/>
      <w:r w:rsidRPr="001F2623">
        <w:t xml:space="preserve"> 3: e00070-17 (2018)</w:t>
      </w:r>
    </w:p>
    <w:p w14:paraId="51E6C18A" w14:textId="77777777" w:rsidR="000C74AA" w:rsidRPr="001F2623" w:rsidRDefault="000C74AA" w:rsidP="001F2623">
      <w:pPr>
        <w:pStyle w:val="REFERENCES"/>
      </w:pPr>
      <w:r w:rsidRPr="001F2623">
        <w:t xml:space="preserve">Zhang J, Yang Y, Zheng K, Xie M, Feng K, Jawdy SS, Gunter LE, Ranjan P, Singan VR, Engle N, Lindquist E, Barry K, Schmutz J, Zhao N, Tschaplinski TJ, </w:t>
      </w:r>
      <w:proofErr w:type="spellStart"/>
      <w:r w:rsidRPr="001F2623">
        <w:t>LeBoldus</w:t>
      </w:r>
      <w:proofErr w:type="spellEnd"/>
      <w:r w:rsidRPr="001F2623">
        <w:t xml:space="preserve"> J, </w:t>
      </w:r>
      <w:proofErr w:type="spellStart"/>
      <w:r w:rsidRPr="001F2623">
        <w:t>Tuskan</w:t>
      </w:r>
      <w:proofErr w:type="spellEnd"/>
      <w:r w:rsidRPr="001F2623">
        <w:t xml:space="preserve"> GA, Chen JG, </w:t>
      </w:r>
      <w:r w:rsidRPr="001F2623">
        <w:lastRenderedPageBreak/>
        <w:t>Muchero W.  Genome‐wide association studies and expression‐based quantitative trait loci analyses reveal roles of HCT2 in caffeoylquinic acid biosynthesis and its regulation by defense‐responsive transcription factors in Populus. New Phytologist 220:502-516 (2018)</w:t>
      </w:r>
    </w:p>
    <w:p w14:paraId="1C9BA772" w14:textId="77777777" w:rsidR="000C74AA" w:rsidRPr="001F2623" w:rsidRDefault="000C74AA" w:rsidP="001F2623">
      <w:pPr>
        <w:pStyle w:val="REFERENCES"/>
      </w:pPr>
      <w:r w:rsidRPr="001F2623">
        <w:t xml:space="preserve">Abraham PE, Garcia BJ, Gunter LE, Jawdy SS, Engle N, Yang X, Jacobson DA, Hettich RL, </w:t>
      </w:r>
      <w:proofErr w:type="spellStart"/>
      <w:r w:rsidRPr="001F2623">
        <w:t>Tuskan</w:t>
      </w:r>
      <w:proofErr w:type="spellEnd"/>
      <w:r w:rsidRPr="001F2623">
        <w:t xml:space="preserve"> GA, Tschaplinski TJ.  Quantitative proteome profile of water deficit stress responses in eastern cottonwood (Populus </w:t>
      </w:r>
      <w:proofErr w:type="spellStart"/>
      <w:r w:rsidRPr="001F2623">
        <w:t>deltoides</w:t>
      </w:r>
      <w:proofErr w:type="spellEnd"/>
      <w:r w:rsidRPr="001F2623">
        <w:t xml:space="preserve">) leaves. </w:t>
      </w:r>
      <w:proofErr w:type="spellStart"/>
      <w:r w:rsidRPr="001F2623">
        <w:t>PLoS</w:t>
      </w:r>
      <w:proofErr w:type="spellEnd"/>
      <w:r w:rsidRPr="001F2623">
        <w:t xml:space="preserve"> ONE </w:t>
      </w:r>
      <w:proofErr w:type="gramStart"/>
      <w:r w:rsidRPr="001F2623">
        <w:t>13:e</w:t>
      </w:r>
      <w:proofErr w:type="gramEnd"/>
      <w:r w:rsidRPr="001F2623">
        <w:t>0190019 (2018)</w:t>
      </w:r>
    </w:p>
    <w:p w14:paraId="1A7391DD" w14:textId="77777777" w:rsidR="000C74AA" w:rsidRPr="001F2623" w:rsidRDefault="000C74AA" w:rsidP="001F2623">
      <w:pPr>
        <w:pStyle w:val="REFERENCES"/>
      </w:pPr>
      <w:r w:rsidRPr="001F2623">
        <w:t xml:space="preserve">Yin H, Guo HB, Weston DJ, Borland AM, Ranjan P, Abraham PE, Jawdy SS, Wachira J, </w:t>
      </w:r>
      <w:proofErr w:type="spellStart"/>
      <w:r w:rsidRPr="001F2623">
        <w:t>Tuskan</w:t>
      </w:r>
      <w:proofErr w:type="spellEnd"/>
      <w:r w:rsidRPr="001F2623">
        <w:t xml:space="preserve"> GA, Tschaplinski TJ, Wullschleger SD, Guo H, Hettich RL, Gross SM, Wang Z, </w:t>
      </w:r>
      <w:proofErr w:type="spellStart"/>
      <w:r w:rsidRPr="001F2623">
        <w:t>Visel</w:t>
      </w:r>
      <w:proofErr w:type="spellEnd"/>
      <w:r w:rsidRPr="001F2623">
        <w:t xml:space="preserve"> A, Yang X.  Diel rewiring and positive selection of ancient plant proteins enabled evolution of CAM photosynthesis in Agave. BMC Genomics 19:588 (2018)</w:t>
      </w:r>
    </w:p>
    <w:p w14:paraId="5EAF8FC5" w14:textId="77777777" w:rsidR="000C74AA" w:rsidRPr="001F2623" w:rsidRDefault="000C74AA" w:rsidP="001F2623">
      <w:pPr>
        <w:pStyle w:val="REFERENCES"/>
      </w:pPr>
      <w:r w:rsidRPr="001F2623">
        <w:t xml:space="preserve">Bryan AC, Zhang J, Guo J, Ranjan P, Singan V, Barry K, Schmutz J, </w:t>
      </w:r>
      <w:proofErr w:type="spellStart"/>
      <w:r w:rsidRPr="001F2623">
        <w:t>Weighill</w:t>
      </w:r>
      <w:proofErr w:type="spellEnd"/>
      <w:r w:rsidRPr="001F2623">
        <w:t xml:space="preserve"> D, Jacobson D, Jawdy S, </w:t>
      </w:r>
      <w:proofErr w:type="spellStart"/>
      <w:r w:rsidRPr="001F2623">
        <w:t>Tuskan</w:t>
      </w:r>
      <w:proofErr w:type="spellEnd"/>
      <w:r w:rsidRPr="001F2623">
        <w:t xml:space="preserve"> GA, Chen JG, Muchero W.  A variable polyglutamine repeat affect subcellular localization and regulatory activity of a Populus ANGUSTIFOLIA. Genes Genomes Genetics 8:2631-2641 (2018)</w:t>
      </w:r>
    </w:p>
    <w:p w14:paraId="102B5328" w14:textId="77777777" w:rsidR="000C74AA" w:rsidRPr="001F2623" w:rsidRDefault="000C74AA" w:rsidP="001F2623">
      <w:pPr>
        <w:pStyle w:val="REFERENCES"/>
      </w:pPr>
      <w:r w:rsidRPr="001F2623">
        <w:t xml:space="preserve">Xie M, Muchero W, Bryan AC, Yee K, Guo HB, Zhang J, Tschaplinski TJ, Singan VR, Lindquist E, </w:t>
      </w:r>
      <w:proofErr w:type="spellStart"/>
      <w:r w:rsidRPr="001F2623">
        <w:t>Payyavula</w:t>
      </w:r>
      <w:proofErr w:type="spellEnd"/>
      <w:r w:rsidRPr="001F2623">
        <w:t xml:space="preserve"> RS, Barros-Rios J, Dixon R, Engle N, Sykes RW, Davis M, Jawdy SS, Gunter LE, Thompson O, DiFazio SP, Evans LM, Winkeler K, Collins C, Schmutz J, Guo H, </w:t>
      </w:r>
      <w:proofErr w:type="spellStart"/>
      <w:r w:rsidRPr="001F2623">
        <w:t>Kalluri</w:t>
      </w:r>
      <w:proofErr w:type="spellEnd"/>
      <w:r w:rsidRPr="001F2623">
        <w:t xml:space="preserve"> U, Rodriguez M, Feng K, Chen JG, </w:t>
      </w:r>
      <w:proofErr w:type="spellStart"/>
      <w:r w:rsidRPr="001F2623">
        <w:t>Tuskan</w:t>
      </w:r>
      <w:proofErr w:type="spellEnd"/>
      <w:r w:rsidRPr="001F2623">
        <w:t xml:space="preserve"> GA.  A 5-enolpyruvylshikimate-3-phosphate synthase-like gene is a transcriptional regulator of Phenylpropanoid and Flavonoid Pathways. The Plant Cell 30:1645-1660 (2018)</w:t>
      </w:r>
    </w:p>
    <w:p w14:paraId="6921F028" w14:textId="77777777" w:rsidR="000C74AA" w:rsidRPr="001F2623" w:rsidRDefault="000C74AA" w:rsidP="001F2623">
      <w:pPr>
        <w:pStyle w:val="REFERENCES"/>
      </w:pPr>
      <w:r w:rsidRPr="001F2623">
        <w:t xml:space="preserve">Yang X, Hu R, Yin H, Jenkins J, Shu S, Tang H, Liu D, </w:t>
      </w:r>
      <w:proofErr w:type="spellStart"/>
      <w:r w:rsidRPr="001F2623">
        <w:t>Weighill</w:t>
      </w:r>
      <w:proofErr w:type="spellEnd"/>
      <w:r w:rsidRPr="001F2623">
        <w:t xml:space="preserve"> DA, Cheol </w:t>
      </w:r>
      <w:proofErr w:type="spellStart"/>
      <w:r w:rsidRPr="001F2623">
        <w:t>Yim</w:t>
      </w:r>
      <w:proofErr w:type="spellEnd"/>
      <w:r w:rsidRPr="001F2623">
        <w:t xml:space="preserve"> W, Ha J, </w:t>
      </w:r>
      <w:proofErr w:type="spellStart"/>
      <w:r w:rsidRPr="001F2623">
        <w:t>Heyduk</w:t>
      </w:r>
      <w:proofErr w:type="spellEnd"/>
      <w:r w:rsidRPr="001F2623">
        <w:t xml:space="preserve"> K, Goodstein DM, Guo HB, Moseley RC, </w:t>
      </w:r>
      <w:proofErr w:type="spellStart"/>
      <w:r w:rsidRPr="001F2623">
        <w:t>Fitzek</w:t>
      </w:r>
      <w:proofErr w:type="spellEnd"/>
      <w:r w:rsidRPr="001F2623">
        <w:t xml:space="preserve"> E, Jawdy S, Zhang Z, Xie M, Hartwell J, </w:t>
      </w:r>
      <w:proofErr w:type="spellStart"/>
      <w:r w:rsidRPr="001F2623">
        <w:t>Grimwood</w:t>
      </w:r>
      <w:proofErr w:type="spellEnd"/>
      <w:r w:rsidRPr="001F2623">
        <w:t xml:space="preserve"> J, Abraham PE, </w:t>
      </w:r>
      <w:proofErr w:type="spellStart"/>
      <w:r w:rsidRPr="001F2623">
        <w:t>Mewalal</w:t>
      </w:r>
      <w:proofErr w:type="spellEnd"/>
      <w:r w:rsidRPr="001F2623">
        <w:t xml:space="preserve"> R, </w:t>
      </w:r>
      <w:proofErr w:type="spellStart"/>
      <w:r w:rsidRPr="001F2623">
        <w:t>Beltrán</w:t>
      </w:r>
      <w:proofErr w:type="spellEnd"/>
      <w:r w:rsidRPr="001F2623">
        <w:t xml:space="preserve"> JD, Boxall SF, </w:t>
      </w:r>
      <w:proofErr w:type="spellStart"/>
      <w:r w:rsidRPr="001F2623">
        <w:t>Dever</w:t>
      </w:r>
      <w:proofErr w:type="spellEnd"/>
      <w:r w:rsidRPr="001F2623">
        <w:t xml:space="preserve"> LV, Palla KJ, Albion R, Garcia T, Mayer JA, Don Lim S, Man Wai C, Peluso P, Van Buren R, De Paoli HC, Borland AM, Guo H, Chen JG, Muchero W, Yin Y, Jacobson DA, Tschaplinski TJ, Hettich RL, Ming R, Winter K, </w:t>
      </w:r>
      <w:proofErr w:type="spellStart"/>
      <w:r w:rsidRPr="001F2623">
        <w:t>Leebens</w:t>
      </w:r>
      <w:proofErr w:type="spellEnd"/>
      <w:r w:rsidRPr="001F2623">
        <w:t xml:space="preserve">-Mack JH, Smith JAC, Cushman JC, Schmutz J, </w:t>
      </w:r>
      <w:proofErr w:type="spellStart"/>
      <w:r w:rsidRPr="001F2623">
        <w:t>Tuskan</w:t>
      </w:r>
      <w:proofErr w:type="spellEnd"/>
      <w:r w:rsidRPr="001F2623">
        <w:t xml:space="preserve"> GA.  The </w:t>
      </w:r>
      <w:proofErr w:type="spellStart"/>
      <w:r w:rsidRPr="001F2623">
        <w:t>Kalanchoë</w:t>
      </w:r>
      <w:proofErr w:type="spellEnd"/>
      <w:r w:rsidRPr="001F2623">
        <w:t xml:space="preserve"> genome provides insights into convergent evolution and building blocks of crassulacean acid metabolism. Nature Communications 8:1899 (2017)</w:t>
      </w:r>
    </w:p>
    <w:p w14:paraId="56072B70" w14:textId="77777777" w:rsidR="000C74AA" w:rsidRPr="001F2623" w:rsidRDefault="000C74AA" w:rsidP="001F2623">
      <w:pPr>
        <w:pStyle w:val="REFERENCES"/>
      </w:pPr>
      <w:r w:rsidRPr="001F2623">
        <w:t xml:space="preserve">Yang Y, </w:t>
      </w:r>
      <w:proofErr w:type="spellStart"/>
      <w:r w:rsidRPr="001F2623">
        <w:t>Yoo</w:t>
      </w:r>
      <w:proofErr w:type="spellEnd"/>
      <w:r w:rsidRPr="001F2623">
        <w:t xml:space="preserve"> CG, Winkeler KA, Collins CM, </w:t>
      </w:r>
      <w:proofErr w:type="spellStart"/>
      <w:r w:rsidRPr="001F2623">
        <w:t>Hinchee</w:t>
      </w:r>
      <w:proofErr w:type="spellEnd"/>
      <w:r w:rsidRPr="001F2623">
        <w:t xml:space="preserve"> MAW, Jawdy SS, Gunter LE, Engle NL, Pu Y, Yang X, Tschaplinski TJ, Ragauskas AJ, </w:t>
      </w:r>
      <w:proofErr w:type="spellStart"/>
      <w:r w:rsidRPr="001F2623">
        <w:t>Tuskan</w:t>
      </w:r>
      <w:proofErr w:type="spellEnd"/>
      <w:r w:rsidRPr="001F2623">
        <w:t xml:space="preserve"> GA, Chen JG.  Overexpression of a Domain of Unknown Function 231-containing protein increases O-</w:t>
      </w:r>
      <w:proofErr w:type="spellStart"/>
      <w:r w:rsidRPr="001F2623">
        <w:t>xylan</w:t>
      </w:r>
      <w:proofErr w:type="spellEnd"/>
      <w:r w:rsidRPr="001F2623">
        <w:t xml:space="preserve"> acetylation and cellulose biosynthesis in Populus. Biotechnology for Biofuels 10:311 (2017)</w:t>
      </w:r>
    </w:p>
    <w:p w14:paraId="6C1A39A8" w14:textId="77777777" w:rsidR="000C74AA" w:rsidRPr="001F2623" w:rsidRDefault="000C74AA" w:rsidP="001F2623">
      <w:pPr>
        <w:pStyle w:val="REFERENCES"/>
      </w:pPr>
      <w:proofErr w:type="spellStart"/>
      <w:r w:rsidRPr="001F2623">
        <w:t>Plett</w:t>
      </w:r>
      <w:proofErr w:type="spellEnd"/>
      <w:r w:rsidRPr="001F2623">
        <w:t xml:space="preserve"> JM, Yin H, </w:t>
      </w:r>
      <w:proofErr w:type="spellStart"/>
      <w:r w:rsidRPr="001F2623">
        <w:t>Mewalal</w:t>
      </w:r>
      <w:proofErr w:type="spellEnd"/>
      <w:r w:rsidRPr="001F2623">
        <w:t xml:space="preserve"> R, Hu R, Li T, Ranjan P, Jawdy S, De Paoli HC, Butler G, Burch-Smith TM, Guo HB, Ju Chen C, Kohler A, Anderson IC, </w:t>
      </w:r>
      <w:proofErr w:type="spellStart"/>
      <w:r w:rsidRPr="001F2623">
        <w:t>Labbé</w:t>
      </w:r>
      <w:proofErr w:type="spellEnd"/>
      <w:r w:rsidRPr="001F2623">
        <w:t xml:space="preserve"> JL, Martin F, </w:t>
      </w:r>
      <w:proofErr w:type="spellStart"/>
      <w:r w:rsidRPr="001F2623">
        <w:t>Tuskan</w:t>
      </w:r>
      <w:proofErr w:type="spellEnd"/>
      <w:r w:rsidRPr="001F2623">
        <w:t xml:space="preserve"> GA, Yang X.  Populus </w:t>
      </w:r>
      <w:proofErr w:type="spellStart"/>
      <w:r w:rsidRPr="001F2623">
        <w:t>trichocarpa</w:t>
      </w:r>
      <w:proofErr w:type="spellEnd"/>
      <w:r w:rsidRPr="001F2623">
        <w:t xml:space="preserve"> encodes small, effector-like secreted proteins that are highly induced during mutualistic symbiosis. Scientific Reports 7:382 (2017)</w:t>
      </w:r>
    </w:p>
    <w:p w14:paraId="4522D74B" w14:textId="77777777" w:rsidR="000C74AA" w:rsidRPr="001F2623" w:rsidRDefault="000C74AA" w:rsidP="001F2623">
      <w:pPr>
        <w:pStyle w:val="REFERENCES"/>
      </w:pPr>
      <w:r w:rsidRPr="001F2623">
        <w:t xml:space="preserve">Yang Y, </w:t>
      </w:r>
      <w:proofErr w:type="spellStart"/>
      <w:r w:rsidRPr="001F2623">
        <w:t>Yoo</w:t>
      </w:r>
      <w:proofErr w:type="spellEnd"/>
      <w:r w:rsidRPr="001F2623">
        <w:t xml:space="preserve"> CG, Guo HB, </w:t>
      </w:r>
      <w:proofErr w:type="spellStart"/>
      <w:r w:rsidRPr="001F2623">
        <w:t>Rottmann</w:t>
      </w:r>
      <w:proofErr w:type="spellEnd"/>
      <w:r w:rsidRPr="001F2623">
        <w:t xml:space="preserve"> W, Winkeler KA, Collins CM, Gunter LE, Jawdy SS, Yang X, Guo H, Pu Y, Ragauskas AJ, </w:t>
      </w:r>
      <w:proofErr w:type="spellStart"/>
      <w:r w:rsidRPr="001F2623">
        <w:t>Tuskan</w:t>
      </w:r>
      <w:proofErr w:type="spellEnd"/>
      <w:r w:rsidRPr="001F2623">
        <w:t xml:space="preserve"> GA, Chen JG.  Overexpression of a domain of unknown function 266-containing protein results in high cellulose content, reduced recalcitrance, and enhanced plant growth in the bioenergy crop Populus. Biotechnology for Biofuels 10:74 (2017)</w:t>
      </w:r>
    </w:p>
    <w:p w14:paraId="64AA3C6C" w14:textId="77777777" w:rsidR="000C74AA" w:rsidRPr="001F2623" w:rsidRDefault="000C74AA" w:rsidP="001F2623">
      <w:pPr>
        <w:pStyle w:val="REFERENCES"/>
      </w:pPr>
      <w:r w:rsidRPr="001F2623">
        <w:t xml:space="preserve">Henning JA, Weston DJ, Pelletier DA, Timm CM, Jawdy SS, Classen AT.  Root bacterial endophytes alter plant phenotype but not physiology. </w:t>
      </w:r>
      <w:proofErr w:type="spellStart"/>
      <w:r w:rsidRPr="001F2623">
        <w:t>PeerJ</w:t>
      </w:r>
      <w:proofErr w:type="spellEnd"/>
      <w:r w:rsidRPr="001F2623">
        <w:t xml:space="preserve"> </w:t>
      </w:r>
      <w:proofErr w:type="gramStart"/>
      <w:r w:rsidRPr="001F2623">
        <w:t>4:e</w:t>
      </w:r>
      <w:proofErr w:type="gramEnd"/>
      <w:r w:rsidRPr="001F2623">
        <w:t>2606 (2016)</w:t>
      </w:r>
    </w:p>
    <w:p w14:paraId="71DCF5D0" w14:textId="77777777" w:rsidR="000C74AA" w:rsidRPr="001F2623" w:rsidRDefault="000C74AA" w:rsidP="001F2623">
      <w:pPr>
        <w:pStyle w:val="REFERENCES"/>
      </w:pPr>
      <w:r w:rsidRPr="001F2623">
        <w:t xml:space="preserve">Yang Y, </w:t>
      </w:r>
      <w:proofErr w:type="spellStart"/>
      <w:r w:rsidRPr="001F2623">
        <w:t>Labbé</w:t>
      </w:r>
      <w:proofErr w:type="spellEnd"/>
      <w:r w:rsidRPr="001F2623">
        <w:t xml:space="preserve"> J, Muchero W, Yang X, Jawdy SS, Kennedy M, Johnson J, </w:t>
      </w:r>
      <w:proofErr w:type="spellStart"/>
      <w:r w:rsidRPr="001F2623">
        <w:t>Sreedasyam</w:t>
      </w:r>
      <w:proofErr w:type="spellEnd"/>
      <w:r w:rsidRPr="001F2623">
        <w:t xml:space="preserve"> A, Schmutz J, </w:t>
      </w:r>
      <w:proofErr w:type="spellStart"/>
      <w:r w:rsidRPr="001F2623">
        <w:t>Tuskan</w:t>
      </w:r>
      <w:proofErr w:type="spellEnd"/>
      <w:r w:rsidRPr="001F2623">
        <w:t xml:space="preserve"> GA, Chen JG.  Genome-wide analysis of lectin receptor-like kinases in Populus. BMC Genomics 17:699 (2016)</w:t>
      </w:r>
    </w:p>
    <w:p w14:paraId="44CF330F" w14:textId="77777777" w:rsidR="000C74AA" w:rsidRPr="001F2623" w:rsidRDefault="000C74AA" w:rsidP="001F2623">
      <w:pPr>
        <w:pStyle w:val="REFERENCES"/>
      </w:pPr>
      <w:proofErr w:type="spellStart"/>
      <w:r w:rsidRPr="001F2623">
        <w:t>Kalluri</w:t>
      </w:r>
      <w:proofErr w:type="spellEnd"/>
      <w:r w:rsidRPr="001F2623">
        <w:t xml:space="preserve"> UC, </w:t>
      </w:r>
      <w:proofErr w:type="spellStart"/>
      <w:r w:rsidRPr="001F2623">
        <w:t>Payyavula</w:t>
      </w:r>
      <w:proofErr w:type="spellEnd"/>
      <w:r w:rsidRPr="001F2623">
        <w:t xml:space="preserve"> RS, </w:t>
      </w:r>
      <w:proofErr w:type="spellStart"/>
      <w:r w:rsidRPr="001F2623">
        <w:t>Labbé</w:t>
      </w:r>
      <w:proofErr w:type="spellEnd"/>
      <w:r w:rsidRPr="001F2623">
        <w:t xml:space="preserve"> JL, Engle N, Bali G, Jawdy SS, Sykes RW, Davis M, Ragauskas A, </w:t>
      </w:r>
      <w:proofErr w:type="spellStart"/>
      <w:r w:rsidRPr="001F2623">
        <w:t>Tuskan</w:t>
      </w:r>
      <w:proofErr w:type="spellEnd"/>
      <w:r w:rsidRPr="001F2623">
        <w:t xml:space="preserve"> GA, Tschaplinski TJ.  Down-Regulation of KORRIGAN-Like Endo-β-1,4-Glucanase Genes Impacts Carbon Partitioning, Mycorrhizal Colonization and Biomass Production in Populus. Frontiers in Plant Science 7:1455 (2016)    </w:t>
      </w:r>
    </w:p>
    <w:p w14:paraId="5BE6A216" w14:textId="77777777" w:rsidR="000C74AA" w:rsidRPr="001F2623" w:rsidRDefault="000C74AA" w:rsidP="001F2623">
      <w:pPr>
        <w:pStyle w:val="REFERENCES"/>
      </w:pPr>
      <w:r w:rsidRPr="001F2623">
        <w:t xml:space="preserve">Timm CM, Pelletier DA, Jawdy SS, Gunter LE, Henning JA, Engle N, Aufrecht J, Gee E, </w:t>
      </w:r>
      <w:proofErr w:type="spellStart"/>
      <w:r w:rsidRPr="001F2623">
        <w:t>Nookaew</w:t>
      </w:r>
      <w:proofErr w:type="spellEnd"/>
      <w:r w:rsidRPr="001F2623">
        <w:t xml:space="preserve"> I, Yang Z, Lu TY, Tschaplinski TJ, Doktycz MJ, </w:t>
      </w:r>
      <w:proofErr w:type="spellStart"/>
      <w:r w:rsidRPr="001F2623">
        <w:t>Tuskan</w:t>
      </w:r>
      <w:proofErr w:type="spellEnd"/>
      <w:r w:rsidRPr="001F2623">
        <w:t xml:space="preserve"> GA, Weston DJ.  Two Poplar-Associated </w:t>
      </w:r>
      <w:r w:rsidRPr="001F2623">
        <w:lastRenderedPageBreak/>
        <w:t xml:space="preserve">Bacterial Isolates Induce Additive Favorable Responses in a Constructed Plant-Microbiome System. Frontiers in Plant Science 7:497 (2016)      </w:t>
      </w:r>
    </w:p>
    <w:p w14:paraId="39E50574" w14:textId="77777777" w:rsidR="000C74AA" w:rsidRPr="001F2623" w:rsidRDefault="000C74AA" w:rsidP="001F2623">
      <w:pPr>
        <w:pStyle w:val="REFERENCES"/>
      </w:pPr>
      <w:r w:rsidRPr="001F2623">
        <w:t xml:space="preserve">Bible AN, Fletcher SJ, Pelletier DA, Schadt CW, Jawdy S, Weston DJ, Engle N, Tschaplinski TJ, </w:t>
      </w:r>
      <w:proofErr w:type="spellStart"/>
      <w:r w:rsidRPr="001F2623">
        <w:t>Masyuko</w:t>
      </w:r>
      <w:proofErr w:type="spellEnd"/>
      <w:r w:rsidRPr="001F2623">
        <w:t xml:space="preserve"> R, </w:t>
      </w:r>
      <w:proofErr w:type="spellStart"/>
      <w:r w:rsidRPr="001F2623">
        <w:t>Polisetti</w:t>
      </w:r>
      <w:proofErr w:type="spellEnd"/>
      <w:r w:rsidRPr="001F2623">
        <w:t xml:space="preserve"> S, Bohn PW, Coutinho TA, Doktycz MJ, Morrell-Falvey JL.  A Carotenoid-Deficient Mutant in </w:t>
      </w:r>
      <w:proofErr w:type="spellStart"/>
      <w:r w:rsidRPr="001F2623">
        <w:t>Pantoea</w:t>
      </w:r>
      <w:proofErr w:type="spellEnd"/>
      <w:r w:rsidRPr="001F2623">
        <w:t xml:space="preserve"> sp. YR343, a Bacteria Isolated from the Rhizosphere of Populus </w:t>
      </w:r>
      <w:proofErr w:type="spellStart"/>
      <w:r w:rsidRPr="001F2623">
        <w:t>deltoides</w:t>
      </w:r>
      <w:proofErr w:type="spellEnd"/>
      <w:r w:rsidRPr="001F2623">
        <w:t>, Is Defective in Root Colonization. Frontiers in Microbiology. 7:491 (2016)</w:t>
      </w:r>
    </w:p>
    <w:p w14:paraId="220EF65A" w14:textId="77777777" w:rsidR="000C74AA" w:rsidRPr="001F2623" w:rsidRDefault="000C74AA" w:rsidP="001F2623">
      <w:pPr>
        <w:pStyle w:val="REFERENCES"/>
      </w:pPr>
      <w:r w:rsidRPr="001F2623">
        <w:t xml:space="preserve">Bryan AC, Jawdy S, Gunter LE, </w:t>
      </w:r>
      <w:proofErr w:type="spellStart"/>
      <w:r w:rsidRPr="001F2623">
        <w:t>Gjersing</w:t>
      </w:r>
      <w:proofErr w:type="spellEnd"/>
      <w:r w:rsidRPr="001F2623">
        <w:t xml:space="preserve"> E, Sykes R, </w:t>
      </w:r>
      <w:proofErr w:type="spellStart"/>
      <w:r w:rsidRPr="001F2623">
        <w:t>Hinchee</w:t>
      </w:r>
      <w:proofErr w:type="spellEnd"/>
      <w:r w:rsidRPr="001F2623">
        <w:t xml:space="preserve"> M, Winkler K, Collins C, Engle NL, Tschaplinski TJ, Yang X, </w:t>
      </w:r>
      <w:proofErr w:type="spellStart"/>
      <w:r w:rsidRPr="001F2623">
        <w:t>Tuskan</w:t>
      </w:r>
      <w:proofErr w:type="spellEnd"/>
      <w:r w:rsidRPr="001F2623">
        <w:t xml:space="preserve"> GA, Muchero W, Chen JG.  Knockdown of a laccase in Populus </w:t>
      </w:r>
      <w:proofErr w:type="spellStart"/>
      <w:r w:rsidRPr="001F2623">
        <w:t>deltoides</w:t>
      </w:r>
      <w:proofErr w:type="spellEnd"/>
      <w:r w:rsidRPr="001F2623">
        <w:t xml:space="preserve"> confers altered cell wall chemistry and increased sugar release. Plant Biotechnology Journal 14:2010-2020 (2016)</w:t>
      </w:r>
    </w:p>
    <w:p w14:paraId="330DB1EA" w14:textId="77777777" w:rsidR="000C74AA" w:rsidRPr="001F2623" w:rsidRDefault="000C74AA" w:rsidP="001F2623">
      <w:pPr>
        <w:pStyle w:val="REFERENCES"/>
      </w:pPr>
      <w:r w:rsidRPr="001F2623">
        <w:t xml:space="preserve">Czarnecki O, Bryan AC, Jawdy S, Yang X, Cheng ZM, Chen JG, </w:t>
      </w:r>
      <w:proofErr w:type="spellStart"/>
      <w:r w:rsidRPr="001F2623">
        <w:t>Tuskan</w:t>
      </w:r>
      <w:proofErr w:type="spellEnd"/>
      <w:r w:rsidRPr="001F2623">
        <w:t xml:space="preserve"> GA.  Simultaneous knock-down of six non-family genes using a single synthetic RNAi fragment in Arabidopsis thaliana. Plant Methods 12:16 (2016)</w:t>
      </w:r>
    </w:p>
    <w:p w14:paraId="2F6F21F8" w14:textId="77777777" w:rsidR="000C74AA" w:rsidRPr="001F2623" w:rsidRDefault="000C74AA" w:rsidP="001F2623">
      <w:pPr>
        <w:pStyle w:val="REFERENCES"/>
      </w:pPr>
      <w:r w:rsidRPr="001F2623">
        <w:t xml:space="preserve">Muchero W, Guo J, </w:t>
      </w:r>
      <w:proofErr w:type="spellStart"/>
      <w:r w:rsidRPr="001F2623">
        <w:t>Difazio</w:t>
      </w:r>
      <w:proofErr w:type="spellEnd"/>
      <w:r w:rsidRPr="001F2623">
        <w:t xml:space="preserve"> SP, Chen JG, Ranjan P, </w:t>
      </w:r>
      <w:proofErr w:type="spellStart"/>
      <w:r w:rsidRPr="001F2623">
        <w:t>Slavov</w:t>
      </w:r>
      <w:proofErr w:type="spellEnd"/>
      <w:r w:rsidRPr="001F2623">
        <w:t xml:space="preserve"> GT, Gunter LE, Jawdy S, Bryan, AC, Sykes R, </w:t>
      </w:r>
      <w:proofErr w:type="spellStart"/>
      <w:r w:rsidRPr="001F2623">
        <w:t>Ziebell</w:t>
      </w:r>
      <w:proofErr w:type="spellEnd"/>
      <w:r w:rsidRPr="001F2623">
        <w:t xml:space="preserve"> A, </w:t>
      </w:r>
      <w:proofErr w:type="spellStart"/>
      <w:r w:rsidRPr="001F2623">
        <w:t>Klapste</w:t>
      </w:r>
      <w:proofErr w:type="spellEnd"/>
      <w:r w:rsidRPr="001F2623">
        <w:t xml:space="preserve"> J, Porth I, </w:t>
      </w:r>
      <w:proofErr w:type="spellStart"/>
      <w:r w:rsidRPr="001F2623">
        <w:t>Skyba</w:t>
      </w:r>
      <w:proofErr w:type="spellEnd"/>
      <w:r w:rsidRPr="001F2623">
        <w:t xml:space="preserve"> O, </w:t>
      </w:r>
      <w:proofErr w:type="spellStart"/>
      <w:r w:rsidRPr="001F2623">
        <w:t>Unda</w:t>
      </w:r>
      <w:proofErr w:type="spellEnd"/>
      <w:r w:rsidRPr="001F2623">
        <w:t xml:space="preserve"> F.  High-resolution genetic mapping of allelic variants associated with cell wall chemistry in Populus. BMC Genomics 16:24 (2015)</w:t>
      </w:r>
    </w:p>
    <w:p w14:paraId="5576F744" w14:textId="77777777" w:rsidR="000C74AA" w:rsidRPr="001F2623" w:rsidRDefault="000C74AA" w:rsidP="001F2623">
      <w:pPr>
        <w:pStyle w:val="REFERENCES"/>
      </w:pPr>
      <w:r w:rsidRPr="001F2623">
        <w:t xml:space="preserve">Timm CM, Campbell AG, </w:t>
      </w:r>
      <w:proofErr w:type="spellStart"/>
      <w:r w:rsidRPr="001F2623">
        <w:t>Utturkar</w:t>
      </w:r>
      <w:proofErr w:type="spellEnd"/>
      <w:r w:rsidRPr="001F2623">
        <w:t xml:space="preserve"> SM, Jun SR, </w:t>
      </w:r>
      <w:proofErr w:type="spellStart"/>
      <w:r w:rsidRPr="001F2623">
        <w:t>Parales</w:t>
      </w:r>
      <w:proofErr w:type="spellEnd"/>
      <w:r w:rsidRPr="001F2623">
        <w:t xml:space="preserve"> RE, Tan WA, Robeson MS, Lu TY, Jawdy S, Brown SD, Ussery DW, Schadt CW, </w:t>
      </w:r>
      <w:proofErr w:type="spellStart"/>
      <w:r w:rsidRPr="001F2623">
        <w:t>Tuskan</w:t>
      </w:r>
      <w:proofErr w:type="spellEnd"/>
      <w:r w:rsidRPr="001F2623">
        <w:t xml:space="preserve"> GA, Doktycz MJ, Weston DJ, Pelletier DA.  Metabolic functions of Pseudomonas fluorescens strains from Populus </w:t>
      </w:r>
      <w:proofErr w:type="spellStart"/>
      <w:r w:rsidRPr="001F2623">
        <w:t>deltoides</w:t>
      </w:r>
      <w:proofErr w:type="spellEnd"/>
      <w:r w:rsidRPr="001F2623">
        <w:t xml:space="preserve"> depend on rhizosphere or </w:t>
      </w:r>
      <w:proofErr w:type="spellStart"/>
      <w:r w:rsidRPr="001F2623">
        <w:t>endosphere</w:t>
      </w:r>
      <w:proofErr w:type="spellEnd"/>
      <w:r w:rsidRPr="001F2623">
        <w:t xml:space="preserve"> isolation compartment. Frontiers in Microbiology 6:1118 (2015)</w:t>
      </w:r>
    </w:p>
    <w:p w14:paraId="4FF8D32E" w14:textId="77777777" w:rsidR="000C74AA" w:rsidRPr="001F2623" w:rsidRDefault="000C74AA" w:rsidP="001F2623">
      <w:pPr>
        <w:pStyle w:val="REFERENCES"/>
      </w:pPr>
      <w:r w:rsidRPr="001F2623">
        <w:t xml:space="preserve">Weston DJ, Rogers A, Tschaplinski TJ, Gunter LE, Jawdy SS, Engle NL, Heady LE, </w:t>
      </w:r>
      <w:proofErr w:type="spellStart"/>
      <w:r w:rsidRPr="001F2623">
        <w:t>Tuskan</w:t>
      </w:r>
      <w:proofErr w:type="spellEnd"/>
      <w:r w:rsidRPr="001F2623">
        <w:t xml:space="preserve"> GA, Wullschleger SD.  Scaling nitrogen and carbon interactions: what are the consequences of biological buffering?  Ecology and Evolution 14:2839-2850 (2015) </w:t>
      </w:r>
    </w:p>
    <w:p w14:paraId="17CA5FA2" w14:textId="77777777" w:rsidR="000C74AA" w:rsidRPr="001F2623" w:rsidRDefault="000C74AA" w:rsidP="001F2623">
      <w:pPr>
        <w:pStyle w:val="REFERENCES"/>
      </w:pPr>
      <w:r w:rsidRPr="001F2623">
        <w:t xml:space="preserve">Muchero W, Guo J, DiFazio SP, Chen JG, Ranjan P, </w:t>
      </w:r>
      <w:proofErr w:type="spellStart"/>
      <w:r w:rsidRPr="001F2623">
        <w:t>Slavov</w:t>
      </w:r>
      <w:proofErr w:type="spellEnd"/>
      <w:r w:rsidRPr="001F2623">
        <w:t xml:space="preserve"> GT, Gunter LE, Jawdy S, Bryan AC, Sykes R, </w:t>
      </w:r>
      <w:proofErr w:type="spellStart"/>
      <w:r w:rsidRPr="001F2623">
        <w:t>Ziebell</w:t>
      </w:r>
      <w:proofErr w:type="spellEnd"/>
      <w:r w:rsidRPr="001F2623">
        <w:t xml:space="preserve"> A, </w:t>
      </w:r>
      <w:proofErr w:type="spellStart"/>
      <w:r w:rsidRPr="001F2623">
        <w:t>Klápště</w:t>
      </w:r>
      <w:proofErr w:type="spellEnd"/>
      <w:r w:rsidRPr="001F2623">
        <w:t xml:space="preserve"> J, Porth I, </w:t>
      </w:r>
      <w:proofErr w:type="spellStart"/>
      <w:r w:rsidRPr="001F2623">
        <w:t>Skyba</w:t>
      </w:r>
      <w:proofErr w:type="spellEnd"/>
      <w:r w:rsidRPr="001F2623">
        <w:t xml:space="preserve"> O, </w:t>
      </w:r>
      <w:proofErr w:type="spellStart"/>
      <w:r w:rsidRPr="001F2623">
        <w:t>Unda</w:t>
      </w:r>
      <w:proofErr w:type="spellEnd"/>
      <w:r w:rsidRPr="001F2623">
        <w:t xml:space="preserve"> F, El-</w:t>
      </w:r>
      <w:proofErr w:type="spellStart"/>
      <w:r w:rsidRPr="001F2623">
        <w:t>Kassaby</w:t>
      </w:r>
      <w:proofErr w:type="spellEnd"/>
      <w:r w:rsidRPr="001F2623">
        <w:t xml:space="preserve"> YA, Douglas CJ, Mansfield SD, Martin J, </w:t>
      </w:r>
      <w:proofErr w:type="spellStart"/>
      <w:r w:rsidRPr="001F2623">
        <w:t>Schackwitz</w:t>
      </w:r>
      <w:proofErr w:type="spellEnd"/>
      <w:r w:rsidRPr="001F2623">
        <w:t xml:space="preserve"> W, Evans LM, Czarnecki O, </w:t>
      </w:r>
      <w:proofErr w:type="spellStart"/>
      <w:r w:rsidRPr="001F2623">
        <w:t>Tuskan</w:t>
      </w:r>
      <w:proofErr w:type="spellEnd"/>
      <w:r w:rsidRPr="001F2623">
        <w:t xml:space="preserve"> GA.  High-resolution genetic mapping of allelic variants associated with cell wall chemistry in Populus. BMC Genomics 16:24 (2015)</w:t>
      </w:r>
    </w:p>
    <w:p w14:paraId="49C38E1C" w14:textId="77777777" w:rsidR="000C74AA" w:rsidRPr="001F2623" w:rsidRDefault="000C74AA" w:rsidP="001F2623">
      <w:pPr>
        <w:pStyle w:val="REFERENCES"/>
      </w:pPr>
      <w:proofErr w:type="spellStart"/>
      <w:r w:rsidRPr="001F2623">
        <w:t>Payyavula</w:t>
      </w:r>
      <w:proofErr w:type="spellEnd"/>
      <w:r w:rsidRPr="001F2623">
        <w:t xml:space="preserve"> RS, Tschaplinski TJ, Jawdy SS, Sykes RW, </w:t>
      </w:r>
      <w:proofErr w:type="spellStart"/>
      <w:r w:rsidRPr="001F2623">
        <w:t>Tuskan</w:t>
      </w:r>
      <w:proofErr w:type="spellEnd"/>
      <w:r w:rsidRPr="001F2623">
        <w:t xml:space="preserve"> GA, </w:t>
      </w:r>
      <w:proofErr w:type="spellStart"/>
      <w:r w:rsidRPr="001F2623">
        <w:t>Kalluri</w:t>
      </w:r>
      <w:proofErr w:type="spellEnd"/>
      <w:r w:rsidRPr="001F2623">
        <w:t xml:space="preserve"> UC.  Metabolic profiling reveals altered sugar and secondary metabolism in response to </w:t>
      </w:r>
      <w:proofErr w:type="spellStart"/>
      <w:r w:rsidRPr="001F2623">
        <w:t>UGPase</w:t>
      </w:r>
      <w:proofErr w:type="spellEnd"/>
      <w:r w:rsidRPr="001F2623">
        <w:t xml:space="preserve"> overexpression in Populus. BMC plant biology 14:265 (2014)</w:t>
      </w:r>
    </w:p>
    <w:p w14:paraId="6E2FB437" w14:textId="77777777" w:rsidR="000C74AA" w:rsidRPr="001F2623" w:rsidRDefault="000C74AA" w:rsidP="001F2623">
      <w:pPr>
        <w:pStyle w:val="REFERENCES"/>
      </w:pPr>
      <w:r w:rsidRPr="001F2623">
        <w:t xml:space="preserve">Busby PE, </w:t>
      </w:r>
      <w:proofErr w:type="spellStart"/>
      <w:r w:rsidRPr="001F2623">
        <w:t>Ximmerman</w:t>
      </w:r>
      <w:proofErr w:type="spellEnd"/>
      <w:r w:rsidRPr="001F2623">
        <w:t xml:space="preserve"> N, Weston DJ, Jawdy SS, </w:t>
      </w:r>
      <w:proofErr w:type="spellStart"/>
      <w:r w:rsidRPr="001F2623">
        <w:t>Houbraken</w:t>
      </w:r>
      <w:proofErr w:type="spellEnd"/>
      <w:r w:rsidRPr="001F2623">
        <w:t xml:space="preserve"> J, Newcombe G.  Leaf endophytes and Populus genotype affect severity of damage from the necrotrophic leaf pathogen, </w:t>
      </w:r>
      <w:proofErr w:type="spellStart"/>
      <w:r w:rsidRPr="001F2623">
        <w:t>Drepanopeziza</w:t>
      </w:r>
      <w:proofErr w:type="spellEnd"/>
      <w:r w:rsidRPr="001F2623">
        <w:t xml:space="preserve"> populi. Ecosphere 4:1-12 (2013) </w:t>
      </w:r>
    </w:p>
    <w:p w14:paraId="37219F56" w14:textId="77777777" w:rsidR="000C74AA" w:rsidRPr="001F2623" w:rsidRDefault="000C74AA" w:rsidP="001F2623">
      <w:pPr>
        <w:pStyle w:val="REFERENCES"/>
      </w:pPr>
      <w:r w:rsidRPr="001F2623">
        <w:t>Martin MZ, Gunter LE, Jawdy SS, Wullschleger SD, Wheeler CS, Jha AK.  Genetic Improvement, Sustainable Production and Scalable Small Microenterprise of Jatropha as a Biodiesel Feedstock. OMICS: Journal of Bioremediation and Biodegradation 4:4172 (2013)</w:t>
      </w:r>
    </w:p>
    <w:p w14:paraId="1FEA7BBD" w14:textId="77777777" w:rsidR="000C74AA" w:rsidRPr="001F2623" w:rsidRDefault="000C74AA" w:rsidP="001F2623">
      <w:pPr>
        <w:pStyle w:val="REFERENCES"/>
      </w:pPr>
      <w:proofErr w:type="spellStart"/>
      <w:r w:rsidRPr="001F2623">
        <w:t>Karve</w:t>
      </w:r>
      <w:proofErr w:type="spellEnd"/>
      <w:r w:rsidRPr="001F2623">
        <w:t xml:space="preserve"> AA, Jawdy SS, Gunter KE, Allen SM, Yang X, </w:t>
      </w:r>
      <w:proofErr w:type="spellStart"/>
      <w:r w:rsidRPr="001F2623">
        <w:t>Tuskan</w:t>
      </w:r>
      <w:proofErr w:type="spellEnd"/>
      <w:r w:rsidRPr="001F2623">
        <w:t xml:space="preserve"> GA, Wullschleger SD, Weston DJ.  Initial characterization of shade avoidance response suggests functional diversity between Populus phytochrome B genes. New Phytologist 196: 726-737 (2012)</w:t>
      </w:r>
    </w:p>
    <w:p w14:paraId="0199BECE" w14:textId="77777777" w:rsidR="000C74AA" w:rsidRPr="001F2623" w:rsidRDefault="000C74AA" w:rsidP="001F2623">
      <w:pPr>
        <w:pStyle w:val="REFERENCES"/>
      </w:pPr>
      <w:r w:rsidRPr="001F2623">
        <w:t xml:space="preserve">Weston DJ, Pelletier DA, Morrell-Falvey JL, Tschaplinski TJ, Jawdy SS, Lu T-Y, Allen SM, Melton SJ, Martin MZ, Schadt CW, </w:t>
      </w:r>
      <w:proofErr w:type="spellStart"/>
      <w:r w:rsidRPr="001F2623">
        <w:t>Karve</w:t>
      </w:r>
      <w:proofErr w:type="spellEnd"/>
      <w:r w:rsidRPr="001F2623">
        <w:t xml:space="preserve"> AA, Chen J-G, Yang X, Doktycz MJ, </w:t>
      </w:r>
      <w:proofErr w:type="spellStart"/>
      <w:r w:rsidRPr="001F2623">
        <w:t>Tuskan</w:t>
      </w:r>
      <w:proofErr w:type="spellEnd"/>
      <w:r w:rsidRPr="001F2623">
        <w:t xml:space="preserve"> GA.  Pseudomonas fluorescens induces strain-dependent and strain-independent host plant responses in defense networks, primary metabolism, photosynthesis, and fitness. Molecular Plant-Microbe Interactions 25: 765-778 (2012)</w:t>
      </w:r>
    </w:p>
    <w:p w14:paraId="0239A0B5" w14:textId="77777777" w:rsidR="000C74AA" w:rsidRPr="001F2623" w:rsidRDefault="000C74AA" w:rsidP="001F2623">
      <w:pPr>
        <w:pStyle w:val="REFERENCES"/>
      </w:pPr>
      <w:r w:rsidRPr="001F2623">
        <w:t>Foston M, Hubbell CA, Samuel R, Jung S, Fan H, Ding SY, Zeng Y, Jawdy S, Davis M, Sykes R, </w:t>
      </w:r>
      <w:proofErr w:type="spellStart"/>
      <w:r w:rsidRPr="001F2623">
        <w:t>Gjersing</w:t>
      </w:r>
      <w:proofErr w:type="spellEnd"/>
      <w:r w:rsidRPr="001F2623">
        <w:t xml:space="preserve"> E, </w:t>
      </w:r>
      <w:proofErr w:type="spellStart"/>
      <w:r w:rsidRPr="001F2623">
        <w:t>Tuskan</w:t>
      </w:r>
      <w:proofErr w:type="spellEnd"/>
      <w:r w:rsidRPr="001F2623">
        <w:t xml:space="preserve"> GA, </w:t>
      </w:r>
      <w:proofErr w:type="spellStart"/>
      <w:r w:rsidRPr="001F2623">
        <w:t>Kalluri</w:t>
      </w:r>
      <w:proofErr w:type="spellEnd"/>
      <w:r w:rsidRPr="001F2623">
        <w:t xml:space="preserve"> U, Ragauskas AJ.  Chemical, ultrastructural and supramolecular analysis of tension wood in Populus </w:t>
      </w:r>
      <w:proofErr w:type="spellStart"/>
      <w:r w:rsidRPr="001F2623">
        <w:t>tremula</w:t>
      </w:r>
      <w:proofErr w:type="spellEnd"/>
      <w:r w:rsidRPr="001F2623">
        <w:t xml:space="preserve"> x alba as a model substrate for reduced recalcitrance.  Energy and Environmental Science 4:4962-4971 (2011)</w:t>
      </w:r>
    </w:p>
    <w:p w14:paraId="77D6F83F" w14:textId="77777777" w:rsidR="000C74AA" w:rsidRPr="001F2623" w:rsidRDefault="000C74AA" w:rsidP="001F2623">
      <w:pPr>
        <w:pStyle w:val="REFERENCES"/>
      </w:pPr>
      <w:r w:rsidRPr="001F2623">
        <w:lastRenderedPageBreak/>
        <w:t xml:space="preserve">Weston DJ, </w:t>
      </w:r>
      <w:proofErr w:type="spellStart"/>
      <w:r w:rsidRPr="001F2623">
        <w:t>Karve</w:t>
      </w:r>
      <w:proofErr w:type="spellEnd"/>
      <w:r w:rsidRPr="001F2623">
        <w:t xml:space="preserve"> AA, Gunter LE, Jawdy SS, Yang X, Allen SM, Wullschleger SD.  Comparative physiology and transcriptional networks underlying the heat shock response in Populus </w:t>
      </w:r>
      <w:proofErr w:type="spellStart"/>
      <w:r w:rsidRPr="001F2623">
        <w:t>trichocarpa</w:t>
      </w:r>
      <w:proofErr w:type="spellEnd"/>
      <w:r w:rsidRPr="001F2623">
        <w:t>, Arabidopsis thaliana and Glycine max. Plant Cell and Environment.  34:1488-1506 (2011)</w:t>
      </w:r>
    </w:p>
    <w:p w14:paraId="0CFE92F1" w14:textId="77777777" w:rsidR="000C74AA" w:rsidRPr="001F2623" w:rsidRDefault="000C74AA" w:rsidP="001F2623">
      <w:pPr>
        <w:pStyle w:val="REFERENCES"/>
      </w:pPr>
      <w:r w:rsidRPr="001F2623">
        <w:t xml:space="preserve">Yang X, Tschaplinski TJ, Hurst GB, Jawdy SS, Abraham PE, Lankford PK, Adams RM, </w:t>
      </w:r>
      <w:proofErr w:type="spellStart"/>
      <w:r w:rsidRPr="001F2623">
        <w:t>Manesh</w:t>
      </w:r>
      <w:proofErr w:type="spellEnd"/>
      <w:r w:rsidRPr="001F2623">
        <w:t xml:space="preserve"> BS, </w:t>
      </w:r>
      <w:proofErr w:type="spellStart"/>
      <w:r w:rsidRPr="001F2623">
        <w:t>Hettick</w:t>
      </w:r>
      <w:proofErr w:type="spellEnd"/>
      <w:r w:rsidRPr="001F2623">
        <w:t xml:space="preserve"> RL, Lindquist E, </w:t>
      </w:r>
      <w:proofErr w:type="spellStart"/>
      <w:r w:rsidRPr="001F2623">
        <w:t>Kalluri</w:t>
      </w:r>
      <w:proofErr w:type="spellEnd"/>
      <w:r w:rsidRPr="001F2623">
        <w:t xml:space="preserve"> UC, Gunter LE, </w:t>
      </w:r>
      <w:proofErr w:type="spellStart"/>
      <w:r w:rsidRPr="001F2623">
        <w:t>Pennacchio</w:t>
      </w:r>
      <w:proofErr w:type="spellEnd"/>
      <w:r w:rsidRPr="001F2623">
        <w:t xml:space="preserve"> C, </w:t>
      </w:r>
      <w:proofErr w:type="spellStart"/>
      <w:r w:rsidRPr="001F2623">
        <w:t>Tuskan</w:t>
      </w:r>
      <w:proofErr w:type="spellEnd"/>
      <w:r w:rsidRPr="001F2623">
        <w:t xml:space="preserve"> GA.  Discovery and annotation of small proteins using genomics, proteomics, and computational approaches. Genome research 21: 634-664 (2011)</w:t>
      </w:r>
    </w:p>
    <w:p w14:paraId="1D57F10F" w14:textId="77777777" w:rsidR="000C74AA" w:rsidRPr="001F2623" w:rsidRDefault="000C74AA" w:rsidP="001F2623">
      <w:pPr>
        <w:pStyle w:val="REFERENCES"/>
      </w:pPr>
      <w:proofErr w:type="spellStart"/>
      <w:r w:rsidRPr="001F2623">
        <w:t>Pechanova</w:t>
      </w:r>
      <w:proofErr w:type="spellEnd"/>
      <w:r w:rsidRPr="001F2623">
        <w:t xml:space="preserve"> O, Hsu CY, Adams JP, </w:t>
      </w:r>
      <w:proofErr w:type="spellStart"/>
      <w:r w:rsidRPr="001F2623">
        <w:t>Pechan</w:t>
      </w:r>
      <w:proofErr w:type="spellEnd"/>
      <w:r w:rsidRPr="001F2623">
        <w:t xml:space="preserve"> T, Vandervelde L, </w:t>
      </w:r>
      <w:proofErr w:type="spellStart"/>
      <w:r w:rsidRPr="001F2623">
        <w:t>Drnevich</w:t>
      </w:r>
      <w:proofErr w:type="spellEnd"/>
      <w:r w:rsidRPr="001F2623">
        <w:t xml:space="preserve"> J, Jawdy S, </w:t>
      </w:r>
      <w:proofErr w:type="spellStart"/>
      <w:r w:rsidRPr="001F2623">
        <w:t>Adeli</w:t>
      </w:r>
      <w:proofErr w:type="spellEnd"/>
      <w:r w:rsidRPr="001F2623">
        <w:t xml:space="preserve"> A, Suttle JC, Lawrence AM, Tschaplinski TJ, </w:t>
      </w:r>
      <w:proofErr w:type="spellStart"/>
      <w:r w:rsidRPr="001F2623">
        <w:t>Séguin</w:t>
      </w:r>
      <w:proofErr w:type="spellEnd"/>
      <w:r w:rsidRPr="001F2623">
        <w:t xml:space="preserve"> A, </w:t>
      </w:r>
      <w:proofErr w:type="spellStart"/>
      <w:r w:rsidRPr="001F2623">
        <w:t>Yuceer</w:t>
      </w:r>
      <w:proofErr w:type="spellEnd"/>
      <w:r w:rsidRPr="001F2623">
        <w:t xml:space="preserve"> C.  Apoplast proteome reveals that extracellular matrix contributes to </w:t>
      </w:r>
      <w:proofErr w:type="spellStart"/>
      <w:r w:rsidRPr="001F2623">
        <w:t>multistress</w:t>
      </w:r>
      <w:proofErr w:type="spellEnd"/>
      <w:r w:rsidRPr="001F2623">
        <w:t xml:space="preserve"> response in poplar.  BMC genomics.  11:674 (2010)</w:t>
      </w:r>
    </w:p>
    <w:p w14:paraId="51C78731" w14:textId="77777777" w:rsidR="000C74AA" w:rsidRPr="001F2623" w:rsidRDefault="000C74AA" w:rsidP="001F2623">
      <w:pPr>
        <w:pStyle w:val="REFERENCES"/>
      </w:pPr>
      <w:r w:rsidRPr="001F2623">
        <w:t xml:space="preserve">Ranjan P, Yin T, Zhang X, </w:t>
      </w:r>
      <w:proofErr w:type="spellStart"/>
      <w:r w:rsidRPr="001F2623">
        <w:t>Kalluri</w:t>
      </w:r>
      <w:proofErr w:type="spellEnd"/>
      <w:r w:rsidRPr="001F2623">
        <w:t xml:space="preserve"> UC, Yang X, Jawdy SS, </w:t>
      </w:r>
      <w:proofErr w:type="spellStart"/>
      <w:r w:rsidRPr="001F2623">
        <w:t>Tuskan</w:t>
      </w:r>
      <w:proofErr w:type="spellEnd"/>
      <w:r w:rsidRPr="001F2623">
        <w:t xml:space="preserve"> GA.  Bioinformatics-based identification of candidate genes from QTLs associated with cell wall traits in Populus. </w:t>
      </w:r>
      <w:proofErr w:type="spellStart"/>
      <w:r w:rsidRPr="001F2623">
        <w:t>BioEnergy</w:t>
      </w:r>
      <w:proofErr w:type="spellEnd"/>
      <w:r w:rsidRPr="001F2623">
        <w:t xml:space="preserve"> Research 3: 172-182 (2010)</w:t>
      </w:r>
    </w:p>
    <w:p w14:paraId="6E9A4C39" w14:textId="77777777" w:rsidR="000C74AA" w:rsidRPr="001F2623" w:rsidRDefault="000C74AA" w:rsidP="001F2623">
      <w:pPr>
        <w:pStyle w:val="REFERENCES"/>
      </w:pPr>
      <w:r w:rsidRPr="001F2623">
        <w:t xml:space="preserve">Yang X, Jawdy S, Tschaplinski TJ, </w:t>
      </w:r>
      <w:proofErr w:type="spellStart"/>
      <w:r w:rsidRPr="001F2623">
        <w:t>Tuskan</w:t>
      </w:r>
      <w:proofErr w:type="spellEnd"/>
      <w:r w:rsidRPr="001F2623">
        <w:t xml:space="preserve"> GA.  Genome-wide identification of lineage specific genes in Arabidopsis, Oryza and Populus.  Genomics 93:473-480 (2009)</w:t>
      </w:r>
    </w:p>
    <w:p w14:paraId="306B165A" w14:textId="77777777" w:rsidR="000C74AA" w:rsidRPr="001F2623" w:rsidRDefault="000C74AA" w:rsidP="001F2623">
      <w:pPr>
        <w:pStyle w:val="REFERENCES"/>
      </w:pPr>
      <w:r w:rsidRPr="001F2623">
        <w:t xml:space="preserve">Yang X, </w:t>
      </w:r>
      <w:proofErr w:type="spellStart"/>
      <w:r w:rsidRPr="001F2623">
        <w:t>Kalluri</w:t>
      </w:r>
      <w:proofErr w:type="spellEnd"/>
      <w:r w:rsidRPr="001F2623">
        <w:t xml:space="preserve"> UC, Jawdy S, Gunter LE, Yin T, Tschaplinski TJ, Weston DJ, Ranjan P, </w:t>
      </w:r>
      <w:proofErr w:type="spellStart"/>
      <w:r w:rsidRPr="001F2623">
        <w:t>Tuskan</w:t>
      </w:r>
      <w:proofErr w:type="spellEnd"/>
      <w:r w:rsidRPr="001F2623">
        <w:t xml:space="preserve"> GA.  F-box gene family is expanded in herbaceous annual plants Arabidopsis and rice relative to woody perennial plant Populus. Plant Physiology 148: 1189-1200 (2008)</w:t>
      </w:r>
    </w:p>
    <w:p w14:paraId="1745470D" w14:textId="77777777" w:rsidR="000C74AA" w:rsidRPr="001F2623" w:rsidRDefault="000C74AA" w:rsidP="001F2623">
      <w:pPr>
        <w:pStyle w:val="REFERENCES"/>
      </w:pPr>
      <w:r w:rsidRPr="001F2623">
        <w:t xml:space="preserve">Yin TM, DiFazio SP, Gunter LE, Jawdy S, </w:t>
      </w:r>
      <w:proofErr w:type="spellStart"/>
      <w:r w:rsidRPr="001F2623">
        <w:t>Boerjan</w:t>
      </w:r>
      <w:proofErr w:type="spellEnd"/>
      <w:r w:rsidRPr="001F2623">
        <w:t xml:space="preserve"> W, </w:t>
      </w:r>
      <w:proofErr w:type="spellStart"/>
      <w:r w:rsidRPr="001F2623">
        <w:t>Tuskan</w:t>
      </w:r>
      <w:proofErr w:type="spellEnd"/>
      <w:r w:rsidRPr="001F2623">
        <w:t xml:space="preserve"> GA.  Genetic and physical mapping of </w:t>
      </w:r>
      <w:proofErr w:type="spellStart"/>
      <w:r w:rsidRPr="001F2623">
        <w:t>Melampsora</w:t>
      </w:r>
      <w:proofErr w:type="spellEnd"/>
      <w:r w:rsidRPr="001F2623">
        <w:t xml:space="preserve"> rust resistance genes in Populus and characterization of linkage disequilibrium and flanking genomic sequence. New Phytologist 164:95-105 (2004)</w:t>
      </w:r>
    </w:p>
    <w:p w14:paraId="57C374B8" w14:textId="77777777" w:rsidR="000C74AA" w:rsidRPr="001F2623" w:rsidRDefault="000C74AA" w:rsidP="001F2623">
      <w:pPr>
        <w:pStyle w:val="REFERENCES"/>
      </w:pPr>
      <w:r w:rsidRPr="001F2623">
        <w:t xml:space="preserve">Norby RJ, </w:t>
      </w:r>
      <w:proofErr w:type="spellStart"/>
      <w:r w:rsidRPr="001F2623">
        <w:t>Sholtis</w:t>
      </w:r>
      <w:proofErr w:type="spellEnd"/>
      <w:r w:rsidRPr="001F2623">
        <w:t xml:space="preserve"> J, Gunderson CA, Jawdy S.  Leaf dynamics of a deciduous forest canopy: no response to elevated CO2.  </w:t>
      </w:r>
      <w:proofErr w:type="spellStart"/>
      <w:r w:rsidRPr="001F2623">
        <w:t>Oceologia</w:t>
      </w:r>
      <w:proofErr w:type="spellEnd"/>
      <w:r w:rsidRPr="001F2623">
        <w:t xml:space="preserve"> 136:574-584 (2003)</w:t>
      </w:r>
    </w:p>
    <w:p w14:paraId="1419CB93" w14:textId="77777777" w:rsidR="0067311F" w:rsidRPr="007E0A24" w:rsidRDefault="0067311F" w:rsidP="00174CDA">
      <w:pPr>
        <w:rPr>
          <w:rStyle w:val="StyleHeading1Garamond10ptUnderlineChar"/>
          <w:rFonts w:eastAsiaTheme="minorEastAsia"/>
        </w:rPr>
      </w:pPr>
    </w:p>
    <w:p w14:paraId="55C9BACF" w14:textId="61E06B50" w:rsidR="003074B5" w:rsidRPr="007E0A24" w:rsidRDefault="003074B5" w:rsidP="00174CDA">
      <w:pPr>
        <w:rPr>
          <w:rFonts w:cstheme="majorHAnsi"/>
          <w:szCs w:val="22"/>
        </w:rPr>
      </w:pPr>
      <w:r w:rsidRPr="007E0A24">
        <w:rPr>
          <w:rStyle w:val="StyleHeading1Garamond10ptUnderlineChar"/>
          <w:rFonts w:eastAsiaTheme="minorEastAsia"/>
        </w:rPr>
        <w:t>PRESENTATIONS AND SEMINARS</w:t>
      </w:r>
      <w:r w:rsidR="00C324F5">
        <w:rPr>
          <w:rStyle w:val="StyleHeading1Garamond10ptUnderlineChar"/>
          <w:rFonts w:eastAsiaTheme="minorEastAsia"/>
        </w:rPr>
        <w:t>:</w:t>
      </w:r>
    </w:p>
    <w:p w14:paraId="1EB37AAE" w14:textId="77777777" w:rsidR="00C324F5" w:rsidRPr="00CF0BC9" w:rsidRDefault="00C324F5" w:rsidP="00CE7D4A">
      <w:pPr>
        <w:pStyle w:val="LISTS"/>
      </w:pPr>
      <w:r w:rsidRPr="000A509D">
        <w:t xml:space="preserve">(Poster) </w:t>
      </w:r>
      <w:r w:rsidRPr="000A509D">
        <w:rPr>
          <w:b/>
        </w:rPr>
        <w:t>Jawdy</w:t>
      </w:r>
      <w:r>
        <w:rPr>
          <w:b/>
        </w:rPr>
        <w:t xml:space="preserve"> S</w:t>
      </w:r>
      <w:r w:rsidRPr="000A509D">
        <w:rPr>
          <w:b/>
        </w:rPr>
        <w:t xml:space="preserve">, </w:t>
      </w:r>
      <w:proofErr w:type="spellStart"/>
      <w:r w:rsidRPr="000A509D">
        <w:t>Sreedasyam</w:t>
      </w:r>
      <w:proofErr w:type="spellEnd"/>
      <w:r>
        <w:t xml:space="preserve"> A</w:t>
      </w:r>
      <w:r w:rsidRPr="000A509D">
        <w:t>, Schmutz</w:t>
      </w:r>
      <w:r>
        <w:t xml:space="preserve"> J</w:t>
      </w:r>
      <w:r w:rsidRPr="000A509D">
        <w:t xml:space="preserve">, </w:t>
      </w:r>
      <w:proofErr w:type="spellStart"/>
      <w:r w:rsidRPr="000A509D">
        <w:t>Tuskan</w:t>
      </w:r>
      <w:proofErr w:type="spellEnd"/>
      <w:r>
        <w:t xml:space="preserve"> G</w:t>
      </w:r>
      <w:r w:rsidRPr="000A509D">
        <w:t xml:space="preserve">, “JGI Plant Gene Atlas: Use of Transcriptome Expression Analysis to Study Nitrogen Uptake in Root and Leaf Tissue of </w:t>
      </w:r>
      <w:r w:rsidRPr="000A509D">
        <w:rPr>
          <w:i/>
        </w:rPr>
        <w:t xml:space="preserve">Populus </w:t>
      </w:r>
      <w:proofErr w:type="spellStart"/>
      <w:r w:rsidRPr="000A509D">
        <w:rPr>
          <w:i/>
        </w:rPr>
        <w:t>trichocarpa</w:t>
      </w:r>
      <w:proofErr w:type="spellEnd"/>
      <w:r w:rsidRPr="000A509D">
        <w:t>”, CROPS conference, Huntsville, AL, May 2015.</w:t>
      </w:r>
    </w:p>
    <w:p w14:paraId="667618AF" w14:textId="77777777" w:rsidR="00C324F5" w:rsidRPr="000A509D" w:rsidRDefault="00C324F5" w:rsidP="00CE7D4A">
      <w:pPr>
        <w:pStyle w:val="LISTS"/>
      </w:pPr>
      <w:r w:rsidRPr="000A509D">
        <w:rPr>
          <w:iCs/>
        </w:rPr>
        <w:t xml:space="preserve">(Oral Presentation) </w:t>
      </w:r>
      <w:r w:rsidRPr="000A509D">
        <w:rPr>
          <w:b/>
          <w:iCs/>
        </w:rPr>
        <w:t>Jawdy</w:t>
      </w:r>
      <w:r>
        <w:rPr>
          <w:b/>
          <w:iCs/>
        </w:rPr>
        <w:t xml:space="preserve"> S</w:t>
      </w:r>
      <w:r w:rsidRPr="000A509D">
        <w:rPr>
          <w:iCs/>
        </w:rPr>
        <w:t>,</w:t>
      </w:r>
      <w:r w:rsidRPr="000A509D">
        <w:t xml:space="preserve"> </w:t>
      </w:r>
      <w:r w:rsidRPr="000A509D">
        <w:rPr>
          <w:iCs/>
        </w:rPr>
        <w:t>Tschaplinski</w:t>
      </w:r>
      <w:r>
        <w:rPr>
          <w:iCs/>
        </w:rPr>
        <w:t xml:space="preserve"> T</w:t>
      </w:r>
      <w:r w:rsidRPr="000A509D">
        <w:rPr>
          <w:iCs/>
        </w:rPr>
        <w:t xml:space="preserve">, </w:t>
      </w:r>
      <w:proofErr w:type="spellStart"/>
      <w:r w:rsidRPr="000A509D">
        <w:rPr>
          <w:iCs/>
        </w:rPr>
        <w:t>Kalluri</w:t>
      </w:r>
      <w:proofErr w:type="spellEnd"/>
      <w:r>
        <w:rPr>
          <w:iCs/>
        </w:rPr>
        <w:t xml:space="preserve"> U</w:t>
      </w:r>
      <w:r w:rsidRPr="000A509D">
        <w:rPr>
          <w:iCs/>
        </w:rPr>
        <w:t>, Yin</w:t>
      </w:r>
      <w:r>
        <w:rPr>
          <w:iCs/>
        </w:rPr>
        <w:t xml:space="preserve"> Y</w:t>
      </w:r>
      <w:r w:rsidRPr="000A509D">
        <w:rPr>
          <w:iCs/>
        </w:rPr>
        <w:t>, Gunter</w:t>
      </w:r>
      <w:r>
        <w:rPr>
          <w:iCs/>
        </w:rPr>
        <w:t xml:space="preserve"> L</w:t>
      </w:r>
      <w:r w:rsidRPr="000A509D">
        <w:rPr>
          <w:iCs/>
        </w:rPr>
        <w:t>, Martin</w:t>
      </w:r>
      <w:r>
        <w:rPr>
          <w:iCs/>
        </w:rPr>
        <w:t xml:space="preserve"> M</w:t>
      </w:r>
      <w:r w:rsidRPr="000A509D">
        <w:rPr>
          <w:iCs/>
        </w:rPr>
        <w:t>, Engle</w:t>
      </w:r>
      <w:r>
        <w:rPr>
          <w:iCs/>
        </w:rPr>
        <w:t xml:space="preserve"> N</w:t>
      </w:r>
      <w:r w:rsidRPr="000A509D">
        <w:rPr>
          <w:iCs/>
        </w:rPr>
        <w:t>, Yang</w:t>
      </w:r>
      <w:r>
        <w:rPr>
          <w:iCs/>
        </w:rPr>
        <w:t xml:space="preserve"> X</w:t>
      </w:r>
      <w:r w:rsidRPr="000A509D">
        <w:rPr>
          <w:iCs/>
        </w:rPr>
        <w:t xml:space="preserve">, </w:t>
      </w:r>
      <w:proofErr w:type="spellStart"/>
      <w:r w:rsidRPr="000A509D">
        <w:rPr>
          <w:iCs/>
        </w:rPr>
        <w:t>Busov</w:t>
      </w:r>
      <w:proofErr w:type="spellEnd"/>
      <w:r>
        <w:rPr>
          <w:iCs/>
        </w:rPr>
        <w:t xml:space="preserve"> V</w:t>
      </w:r>
      <w:r w:rsidRPr="000A509D">
        <w:rPr>
          <w:iCs/>
        </w:rPr>
        <w:t>, Strauss</w:t>
      </w:r>
      <w:r>
        <w:rPr>
          <w:iCs/>
        </w:rPr>
        <w:t xml:space="preserve"> S</w:t>
      </w:r>
      <w:r w:rsidRPr="000A509D">
        <w:rPr>
          <w:iCs/>
        </w:rPr>
        <w:t>, Davis</w:t>
      </w:r>
      <w:r>
        <w:rPr>
          <w:iCs/>
        </w:rPr>
        <w:t xml:space="preserve"> M</w:t>
      </w:r>
      <w:r w:rsidRPr="000A509D">
        <w:rPr>
          <w:iCs/>
        </w:rPr>
        <w:t>, Sykes</w:t>
      </w:r>
      <w:r>
        <w:rPr>
          <w:iCs/>
        </w:rPr>
        <w:t xml:space="preserve"> R, </w:t>
      </w:r>
      <w:proofErr w:type="spellStart"/>
      <w:r w:rsidRPr="000A509D">
        <w:rPr>
          <w:iCs/>
        </w:rPr>
        <w:t>Tuskan</w:t>
      </w:r>
      <w:proofErr w:type="spellEnd"/>
      <w:r>
        <w:rPr>
          <w:iCs/>
        </w:rPr>
        <w:t xml:space="preserve"> GA</w:t>
      </w:r>
      <w:r w:rsidRPr="000A509D">
        <w:rPr>
          <w:iCs/>
        </w:rPr>
        <w:t>,</w:t>
      </w:r>
      <w:r w:rsidRPr="000A509D">
        <w:t xml:space="preserve"> “</w:t>
      </w:r>
      <w:r w:rsidRPr="000A509D">
        <w:rPr>
          <w:bCs/>
        </w:rPr>
        <w:t xml:space="preserve">Extreme Wood Chemistry Phenotypes in a </w:t>
      </w:r>
      <w:r w:rsidRPr="000A509D">
        <w:rPr>
          <w:bCs/>
          <w:i/>
          <w:iCs/>
        </w:rPr>
        <w:t>Populus</w:t>
      </w:r>
      <w:r w:rsidRPr="000A509D">
        <w:rPr>
          <w:bCs/>
        </w:rPr>
        <w:t xml:space="preserve"> Activation Tagged Population”, BESC Retreat, </w:t>
      </w:r>
      <w:r w:rsidRPr="000A509D">
        <w:t>Asheville, NC, June 2010.</w:t>
      </w:r>
    </w:p>
    <w:p w14:paraId="5B9DE99C" w14:textId="77777777" w:rsidR="00C324F5" w:rsidRPr="000A509D" w:rsidRDefault="00C324F5" w:rsidP="00CE7D4A">
      <w:pPr>
        <w:pStyle w:val="LISTS"/>
      </w:pPr>
      <w:r w:rsidRPr="000A509D">
        <w:rPr>
          <w:iCs/>
        </w:rPr>
        <w:t xml:space="preserve">(Poster) </w:t>
      </w:r>
      <w:r w:rsidRPr="000A509D">
        <w:rPr>
          <w:b/>
          <w:iCs/>
        </w:rPr>
        <w:t>Jawdy</w:t>
      </w:r>
      <w:r>
        <w:rPr>
          <w:b/>
          <w:iCs/>
        </w:rPr>
        <w:t xml:space="preserve"> S</w:t>
      </w:r>
      <w:r w:rsidRPr="000A509D">
        <w:rPr>
          <w:iCs/>
        </w:rPr>
        <w:t>,</w:t>
      </w:r>
      <w:r w:rsidRPr="000A509D">
        <w:t xml:space="preserve"> </w:t>
      </w:r>
      <w:r w:rsidRPr="000A509D">
        <w:rPr>
          <w:iCs/>
        </w:rPr>
        <w:t>Tschaplinski</w:t>
      </w:r>
      <w:r>
        <w:rPr>
          <w:iCs/>
        </w:rPr>
        <w:t xml:space="preserve"> T</w:t>
      </w:r>
      <w:r w:rsidRPr="000A509D">
        <w:rPr>
          <w:iCs/>
        </w:rPr>
        <w:t xml:space="preserve">, </w:t>
      </w:r>
      <w:proofErr w:type="spellStart"/>
      <w:r w:rsidRPr="000A509D">
        <w:rPr>
          <w:iCs/>
        </w:rPr>
        <w:t>Kalluri</w:t>
      </w:r>
      <w:proofErr w:type="spellEnd"/>
      <w:r>
        <w:rPr>
          <w:iCs/>
        </w:rPr>
        <w:t xml:space="preserve"> U</w:t>
      </w:r>
      <w:r w:rsidRPr="000A509D">
        <w:rPr>
          <w:iCs/>
        </w:rPr>
        <w:t>, Yin</w:t>
      </w:r>
      <w:r>
        <w:rPr>
          <w:iCs/>
        </w:rPr>
        <w:t xml:space="preserve"> T</w:t>
      </w:r>
      <w:r w:rsidRPr="000A509D">
        <w:rPr>
          <w:iCs/>
        </w:rPr>
        <w:t>, Gunter</w:t>
      </w:r>
      <w:r>
        <w:rPr>
          <w:iCs/>
        </w:rPr>
        <w:t xml:space="preserve"> L</w:t>
      </w:r>
      <w:r w:rsidRPr="000A509D">
        <w:rPr>
          <w:iCs/>
        </w:rPr>
        <w:t>, Martin</w:t>
      </w:r>
      <w:r>
        <w:rPr>
          <w:iCs/>
        </w:rPr>
        <w:t xml:space="preserve"> M</w:t>
      </w:r>
      <w:r w:rsidRPr="000A509D">
        <w:rPr>
          <w:iCs/>
        </w:rPr>
        <w:t>, Engle</w:t>
      </w:r>
      <w:r>
        <w:rPr>
          <w:iCs/>
        </w:rPr>
        <w:t xml:space="preserve"> N</w:t>
      </w:r>
      <w:r w:rsidRPr="000A509D">
        <w:rPr>
          <w:iCs/>
        </w:rPr>
        <w:t>, Yang</w:t>
      </w:r>
      <w:r>
        <w:rPr>
          <w:iCs/>
        </w:rPr>
        <w:t xml:space="preserve"> X</w:t>
      </w:r>
      <w:r w:rsidRPr="000A509D">
        <w:rPr>
          <w:iCs/>
        </w:rPr>
        <w:t xml:space="preserve">, </w:t>
      </w:r>
      <w:proofErr w:type="spellStart"/>
      <w:r w:rsidRPr="000A509D">
        <w:rPr>
          <w:iCs/>
        </w:rPr>
        <w:t>Busov</w:t>
      </w:r>
      <w:proofErr w:type="spellEnd"/>
      <w:r>
        <w:rPr>
          <w:iCs/>
        </w:rPr>
        <w:t xml:space="preserve"> V</w:t>
      </w:r>
      <w:r w:rsidRPr="000A509D">
        <w:rPr>
          <w:iCs/>
        </w:rPr>
        <w:t>, Strauss</w:t>
      </w:r>
      <w:r>
        <w:rPr>
          <w:iCs/>
        </w:rPr>
        <w:t xml:space="preserve"> S</w:t>
      </w:r>
      <w:r w:rsidRPr="000A509D">
        <w:rPr>
          <w:iCs/>
        </w:rPr>
        <w:t>, Ma</w:t>
      </w:r>
      <w:r>
        <w:rPr>
          <w:iCs/>
        </w:rPr>
        <w:t xml:space="preserve"> C</w:t>
      </w:r>
      <w:r w:rsidRPr="000A509D">
        <w:rPr>
          <w:iCs/>
        </w:rPr>
        <w:t>, Davis</w:t>
      </w:r>
      <w:r>
        <w:rPr>
          <w:iCs/>
        </w:rPr>
        <w:t xml:space="preserve"> M</w:t>
      </w:r>
      <w:r w:rsidRPr="000A509D">
        <w:rPr>
          <w:iCs/>
        </w:rPr>
        <w:t>, Sykes</w:t>
      </w:r>
      <w:r>
        <w:rPr>
          <w:iCs/>
        </w:rPr>
        <w:t xml:space="preserve"> R</w:t>
      </w:r>
      <w:r w:rsidRPr="000A509D">
        <w:rPr>
          <w:iCs/>
        </w:rPr>
        <w:t xml:space="preserve">, </w:t>
      </w:r>
      <w:proofErr w:type="spellStart"/>
      <w:r w:rsidRPr="000A509D">
        <w:rPr>
          <w:iCs/>
        </w:rPr>
        <w:t>Tuskan</w:t>
      </w:r>
      <w:proofErr w:type="spellEnd"/>
      <w:r>
        <w:rPr>
          <w:iCs/>
        </w:rPr>
        <w:t xml:space="preserve"> GA</w:t>
      </w:r>
      <w:r w:rsidRPr="000A509D">
        <w:rPr>
          <w:iCs/>
        </w:rPr>
        <w:t>,</w:t>
      </w:r>
      <w:r w:rsidRPr="000A509D">
        <w:t xml:space="preserve">  “</w:t>
      </w:r>
      <w:r w:rsidRPr="000A509D">
        <w:rPr>
          <w:bCs/>
        </w:rPr>
        <w:t xml:space="preserve">The Use of TAIL PCR to Identify Genes Controlling Extreme Phenotypes in a </w:t>
      </w:r>
      <w:r w:rsidRPr="000A509D">
        <w:rPr>
          <w:bCs/>
          <w:i/>
          <w:iCs/>
        </w:rPr>
        <w:t>Populus</w:t>
      </w:r>
      <w:r w:rsidRPr="000A509D">
        <w:rPr>
          <w:bCs/>
        </w:rPr>
        <w:t xml:space="preserve"> Activation Tagged Population”, GTL meeting, 2009.</w:t>
      </w:r>
    </w:p>
    <w:p w14:paraId="5417DF0F" w14:textId="77777777" w:rsidR="00C324F5" w:rsidRPr="000A509D" w:rsidRDefault="00C324F5" w:rsidP="00CE7D4A">
      <w:pPr>
        <w:pStyle w:val="LISTS"/>
      </w:pPr>
      <w:r w:rsidRPr="000A509D">
        <w:t xml:space="preserve">(Oral Presentation) </w:t>
      </w:r>
      <w:r w:rsidRPr="000A509D">
        <w:rPr>
          <w:b/>
        </w:rPr>
        <w:t>Jawdy</w:t>
      </w:r>
      <w:r>
        <w:rPr>
          <w:b/>
        </w:rPr>
        <w:t xml:space="preserve"> S</w:t>
      </w:r>
      <w:r w:rsidRPr="000A509D">
        <w:t xml:space="preserve">.  Expression analysis of genes in </w:t>
      </w:r>
      <w:r w:rsidRPr="000A509D">
        <w:rPr>
          <w:i/>
        </w:rPr>
        <w:t>Populus</w:t>
      </w:r>
      <w:r w:rsidRPr="000A509D">
        <w:t xml:space="preserve"> induced by exogenous auxin treatment. Department of Plant Sciences, University of Tennessee, May 2006.</w:t>
      </w:r>
    </w:p>
    <w:p w14:paraId="32D5370A" w14:textId="77777777" w:rsidR="00C324F5" w:rsidRDefault="00C324F5" w:rsidP="00CE7D4A">
      <w:pPr>
        <w:pStyle w:val="LISTS"/>
      </w:pPr>
      <w:r w:rsidRPr="000A509D">
        <w:t xml:space="preserve">(Poster) </w:t>
      </w:r>
      <w:r w:rsidRPr="000A509D">
        <w:rPr>
          <w:b/>
        </w:rPr>
        <w:t>Jawdy</w:t>
      </w:r>
      <w:r>
        <w:rPr>
          <w:b/>
        </w:rPr>
        <w:t xml:space="preserve"> S</w:t>
      </w:r>
      <w:r w:rsidRPr="000A509D">
        <w:t>, DiFazio</w:t>
      </w:r>
      <w:r>
        <w:t xml:space="preserve"> SP</w:t>
      </w:r>
      <w:r w:rsidRPr="000A509D">
        <w:t xml:space="preserve">, </w:t>
      </w:r>
      <w:proofErr w:type="spellStart"/>
      <w:r w:rsidRPr="000A509D">
        <w:t>Kalluri</w:t>
      </w:r>
      <w:proofErr w:type="spellEnd"/>
      <w:r>
        <w:t xml:space="preserve"> UC</w:t>
      </w:r>
      <w:r w:rsidRPr="000A509D">
        <w:t>, Davis</w:t>
      </w:r>
      <w:r>
        <w:t xml:space="preserve"> JM</w:t>
      </w:r>
      <w:r w:rsidRPr="000A509D">
        <w:t>, Morse</w:t>
      </w:r>
      <w:r>
        <w:t xml:space="preserve"> AM</w:t>
      </w:r>
      <w:r w:rsidRPr="000A509D">
        <w:t xml:space="preserve">, </w:t>
      </w:r>
      <w:proofErr w:type="spellStart"/>
      <w:r w:rsidRPr="000A509D">
        <w:t>Dervinis</w:t>
      </w:r>
      <w:proofErr w:type="spellEnd"/>
      <w:r>
        <w:t xml:space="preserve"> C</w:t>
      </w:r>
      <w:r w:rsidRPr="000A509D">
        <w:t>, Smith</w:t>
      </w:r>
      <w:r>
        <w:t xml:space="preserve"> KE,</w:t>
      </w:r>
      <w:r w:rsidRPr="000A509D">
        <w:t xml:space="preserve"> </w:t>
      </w:r>
      <w:proofErr w:type="spellStart"/>
      <w:r w:rsidRPr="000A509D">
        <w:t>Tuskan</w:t>
      </w:r>
      <w:proofErr w:type="spellEnd"/>
      <w:r>
        <w:t xml:space="preserve"> GA</w:t>
      </w:r>
      <w:r w:rsidRPr="000A509D">
        <w:t xml:space="preserve">. Using SSH and RCA to identify auxin-responsive transcripts in </w:t>
      </w:r>
      <w:r w:rsidRPr="000A509D">
        <w:rPr>
          <w:i/>
        </w:rPr>
        <w:t>Populus.</w:t>
      </w:r>
      <w:r w:rsidRPr="000A509D">
        <w:t xml:space="preserve"> 12</w:t>
      </w:r>
      <w:r w:rsidRPr="000A509D">
        <w:rPr>
          <w:vertAlign w:val="superscript"/>
        </w:rPr>
        <w:t>th</w:t>
      </w:r>
      <w:r w:rsidRPr="000A509D">
        <w:t xml:space="preserve"> New Phytologist Symposium: Functional genomics of environmental adaptation in </w:t>
      </w:r>
      <w:r w:rsidRPr="000A509D">
        <w:rPr>
          <w:i/>
        </w:rPr>
        <w:t>Populus</w:t>
      </w:r>
      <w:r w:rsidRPr="000A509D">
        <w:t xml:space="preserve">.  Gatlinburg, TN, October 2004. </w:t>
      </w:r>
    </w:p>
    <w:p w14:paraId="1883B5E1" w14:textId="77777777" w:rsidR="003074B5" w:rsidRPr="007E0A24" w:rsidRDefault="003074B5" w:rsidP="00174CDA">
      <w:pPr>
        <w:rPr>
          <w:rStyle w:val="StyleHeading1Garamond10ptUnderlineChar"/>
          <w:rFonts w:eastAsiaTheme="minorEastAsia"/>
        </w:rPr>
      </w:pPr>
    </w:p>
    <w:p w14:paraId="5FFE2F64" w14:textId="34A6A7EE" w:rsidR="005D32F9" w:rsidRPr="00245496" w:rsidRDefault="005D32F9" w:rsidP="00245496">
      <w:pPr>
        <w:rPr>
          <w:rFonts w:cstheme="majorHAnsi"/>
          <w:szCs w:val="22"/>
        </w:rPr>
      </w:pPr>
    </w:p>
    <w:sectPr w:rsidR="005D32F9" w:rsidRPr="00245496" w:rsidSect="006B608C">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887E" w14:textId="77777777" w:rsidR="00BC0B91" w:rsidRDefault="00BC0B91" w:rsidP="001A2DB1">
      <w:r>
        <w:separator/>
      </w:r>
    </w:p>
  </w:endnote>
  <w:endnote w:type="continuationSeparator" w:id="0">
    <w:p w14:paraId="486D8E19" w14:textId="77777777" w:rsidR="00BC0B91" w:rsidRDefault="00BC0B91" w:rsidP="001A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ourier">
    <w:panose1 w:val="02070409020205020404"/>
    <w:charset w:val="00"/>
    <w:family w:val="auto"/>
    <w:notTrueType/>
    <w:pitch w:val="variable"/>
    <w:sig w:usb0="00000003" w:usb1="00000000" w:usb2="00000000" w:usb3="00000000" w:csb0="00000003" w:csb1="00000000"/>
  </w:font>
  <w:font w:name="times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340687"/>
      <w:docPartObj>
        <w:docPartGallery w:val="Page Numbers (Bottom of Page)"/>
        <w:docPartUnique/>
      </w:docPartObj>
    </w:sdtPr>
    <w:sdtEndPr>
      <w:rPr>
        <w:noProof/>
      </w:rPr>
    </w:sdtEndPr>
    <w:sdtContent>
      <w:p w14:paraId="0226F2C8" w14:textId="4BEE63D5" w:rsidR="006B608C" w:rsidRDefault="006B60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1396A3" w14:textId="77777777" w:rsidR="002C1BC6" w:rsidRDefault="002C1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06FD" w14:textId="77777777" w:rsidR="00BC0B91" w:rsidRDefault="00BC0B91" w:rsidP="001A2DB1">
      <w:r>
        <w:separator/>
      </w:r>
    </w:p>
  </w:footnote>
  <w:footnote w:type="continuationSeparator" w:id="0">
    <w:p w14:paraId="26B060BB" w14:textId="77777777" w:rsidR="00BC0B91" w:rsidRDefault="00BC0B91" w:rsidP="001A2D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9C0"/>
    <w:multiLevelType w:val="hybridMultilevel"/>
    <w:tmpl w:val="599068AA"/>
    <w:lvl w:ilvl="0" w:tplc="1DC8E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596343"/>
    <w:multiLevelType w:val="hybridMultilevel"/>
    <w:tmpl w:val="B1B2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87CB9"/>
    <w:multiLevelType w:val="multilevel"/>
    <w:tmpl w:val="3D50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7AFE"/>
    <w:multiLevelType w:val="hybridMultilevel"/>
    <w:tmpl w:val="C39002E0"/>
    <w:lvl w:ilvl="0" w:tplc="6C2AF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B7D67"/>
    <w:multiLevelType w:val="hybridMultilevel"/>
    <w:tmpl w:val="4052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83380"/>
    <w:multiLevelType w:val="hybridMultilevel"/>
    <w:tmpl w:val="0BEEF544"/>
    <w:lvl w:ilvl="0" w:tplc="61403162">
      <w:start w:val="1"/>
      <w:numFmt w:val="decimal"/>
      <w:lvlText w:val="%1."/>
      <w:lvlJc w:val="left"/>
      <w:pPr>
        <w:ind w:left="425" w:hanging="360"/>
      </w:pPr>
      <w:rPr>
        <w:rFonts w:hint="default"/>
      </w:rPr>
    </w:lvl>
    <w:lvl w:ilvl="1" w:tplc="04090019" w:tentative="1">
      <w:start w:val="1"/>
      <w:numFmt w:val="lowerLetter"/>
      <w:lvlText w:val="%2."/>
      <w:lvlJc w:val="left"/>
      <w:pPr>
        <w:ind w:left="1145" w:hanging="360"/>
      </w:pPr>
    </w:lvl>
    <w:lvl w:ilvl="2" w:tplc="0409001B" w:tentative="1">
      <w:start w:val="1"/>
      <w:numFmt w:val="lowerRoman"/>
      <w:lvlText w:val="%3."/>
      <w:lvlJc w:val="right"/>
      <w:pPr>
        <w:ind w:left="1865" w:hanging="180"/>
      </w:pPr>
    </w:lvl>
    <w:lvl w:ilvl="3" w:tplc="0409000F" w:tentative="1">
      <w:start w:val="1"/>
      <w:numFmt w:val="decimal"/>
      <w:lvlText w:val="%4."/>
      <w:lvlJc w:val="left"/>
      <w:pPr>
        <w:ind w:left="2585" w:hanging="360"/>
      </w:pPr>
    </w:lvl>
    <w:lvl w:ilvl="4" w:tplc="04090019" w:tentative="1">
      <w:start w:val="1"/>
      <w:numFmt w:val="lowerLetter"/>
      <w:lvlText w:val="%5."/>
      <w:lvlJc w:val="left"/>
      <w:pPr>
        <w:ind w:left="3305" w:hanging="360"/>
      </w:pPr>
    </w:lvl>
    <w:lvl w:ilvl="5" w:tplc="0409001B" w:tentative="1">
      <w:start w:val="1"/>
      <w:numFmt w:val="lowerRoman"/>
      <w:lvlText w:val="%6."/>
      <w:lvlJc w:val="right"/>
      <w:pPr>
        <w:ind w:left="4025" w:hanging="180"/>
      </w:pPr>
    </w:lvl>
    <w:lvl w:ilvl="6" w:tplc="0409000F" w:tentative="1">
      <w:start w:val="1"/>
      <w:numFmt w:val="decimal"/>
      <w:lvlText w:val="%7."/>
      <w:lvlJc w:val="left"/>
      <w:pPr>
        <w:ind w:left="4745" w:hanging="360"/>
      </w:pPr>
    </w:lvl>
    <w:lvl w:ilvl="7" w:tplc="04090019" w:tentative="1">
      <w:start w:val="1"/>
      <w:numFmt w:val="lowerLetter"/>
      <w:lvlText w:val="%8."/>
      <w:lvlJc w:val="left"/>
      <w:pPr>
        <w:ind w:left="5465" w:hanging="360"/>
      </w:pPr>
    </w:lvl>
    <w:lvl w:ilvl="8" w:tplc="0409001B" w:tentative="1">
      <w:start w:val="1"/>
      <w:numFmt w:val="lowerRoman"/>
      <w:lvlText w:val="%9."/>
      <w:lvlJc w:val="right"/>
      <w:pPr>
        <w:ind w:left="6185" w:hanging="180"/>
      </w:pPr>
    </w:lvl>
  </w:abstractNum>
  <w:abstractNum w:abstractNumId="6" w15:restartNumberingAfterBreak="0">
    <w:nsid w:val="20B030C3"/>
    <w:multiLevelType w:val="hybridMultilevel"/>
    <w:tmpl w:val="9E860D46"/>
    <w:lvl w:ilvl="0" w:tplc="7ADA9B68">
      <w:start w:val="1"/>
      <w:numFmt w:val="decimal"/>
      <w:pStyle w:val="REFERENCES"/>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F73519"/>
    <w:multiLevelType w:val="hybridMultilevel"/>
    <w:tmpl w:val="3822EF32"/>
    <w:lvl w:ilvl="0" w:tplc="0AD6F62A">
      <w:start w:val="1"/>
      <w:numFmt w:val="bullet"/>
      <w:pStyle w:val="ResumeCV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A28D4"/>
    <w:multiLevelType w:val="hybridMultilevel"/>
    <w:tmpl w:val="0A70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A912D2"/>
    <w:multiLevelType w:val="hybridMultilevel"/>
    <w:tmpl w:val="94AACFB4"/>
    <w:lvl w:ilvl="0" w:tplc="A7A04ED0">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40140"/>
    <w:multiLevelType w:val="hybridMultilevel"/>
    <w:tmpl w:val="23CE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831ED"/>
    <w:multiLevelType w:val="hybridMultilevel"/>
    <w:tmpl w:val="2A30D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CE71B3"/>
    <w:multiLevelType w:val="multilevel"/>
    <w:tmpl w:val="6D1EA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030E0"/>
    <w:multiLevelType w:val="hybridMultilevel"/>
    <w:tmpl w:val="66184156"/>
    <w:lvl w:ilvl="0" w:tplc="7BCC9E04">
      <w:start w:val="1"/>
      <w:numFmt w:val="decimal"/>
      <w:lvlText w:val="%1."/>
      <w:lvlJc w:val="left"/>
      <w:pPr>
        <w:ind w:left="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D3575B"/>
    <w:multiLevelType w:val="hybridMultilevel"/>
    <w:tmpl w:val="FA5676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86059"/>
    <w:multiLevelType w:val="hybridMultilevel"/>
    <w:tmpl w:val="239E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2A5AEA"/>
    <w:multiLevelType w:val="hybridMultilevel"/>
    <w:tmpl w:val="3C96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37FDC"/>
    <w:multiLevelType w:val="hybridMultilevel"/>
    <w:tmpl w:val="141488FC"/>
    <w:lvl w:ilvl="0" w:tplc="BD12F5EA">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C4ACA"/>
    <w:multiLevelType w:val="hybridMultilevel"/>
    <w:tmpl w:val="7944CA22"/>
    <w:lvl w:ilvl="0" w:tplc="5306635E">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C45B9"/>
    <w:multiLevelType w:val="hybridMultilevel"/>
    <w:tmpl w:val="0F743B4E"/>
    <w:lvl w:ilvl="0" w:tplc="7A5C7E54">
      <w:start w:val="1"/>
      <w:numFmt w:val="bullet"/>
      <w:pStyle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854E8F"/>
    <w:multiLevelType w:val="hybridMultilevel"/>
    <w:tmpl w:val="1DBC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830EEF"/>
    <w:multiLevelType w:val="hybridMultilevel"/>
    <w:tmpl w:val="AAE223A6"/>
    <w:lvl w:ilvl="0" w:tplc="EB9683FE">
      <w:start w:val="1"/>
      <w:numFmt w:val="decimal"/>
      <w:lvlText w:val="%1."/>
      <w:lvlJc w:val="left"/>
      <w:pPr>
        <w:ind w:left="360" w:hanging="360"/>
      </w:pPr>
      <w:rPr>
        <w:b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6BA60F2"/>
    <w:multiLevelType w:val="hybridMultilevel"/>
    <w:tmpl w:val="DE6C54C4"/>
    <w:lvl w:ilvl="0" w:tplc="04090001">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9A75F8"/>
    <w:multiLevelType w:val="hybridMultilevel"/>
    <w:tmpl w:val="66184156"/>
    <w:lvl w:ilvl="0" w:tplc="7BCC9E04">
      <w:start w:val="1"/>
      <w:numFmt w:val="decimal"/>
      <w:lvlText w:val="%1."/>
      <w:lvlJc w:val="left"/>
      <w:pPr>
        <w:ind w:left="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3C29A7"/>
    <w:multiLevelType w:val="hybridMultilevel"/>
    <w:tmpl w:val="0890EA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7E0CDE"/>
    <w:multiLevelType w:val="hybridMultilevel"/>
    <w:tmpl w:val="AABC61C2"/>
    <w:lvl w:ilvl="0" w:tplc="47F274B4">
      <w:start w:val="1"/>
      <w:numFmt w:val="low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380D5F"/>
    <w:multiLevelType w:val="hybridMultilevel"/>
    <w:tmpl w:val="32AA2742"/>
    <w:lvl w:ilvl="0" w:tplc="880A5854">
      <w:start w:val="1"/>
      <w:numFmt w:val="bullet"/>
      <w:pStyle w:val="Indent025Bullets"/>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7" w15:restartNumberingAfterBreak="0">
    <w:nsid w:val="75DF3F23"/>
    <w:multiLevelType w:val="hybridMultilevel"/>
    <w:tmpl w:val="7526C410"/>
    <w:lvl w:ilvl="0" w:tplc="B3D69E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6FA31EC"/>
    <w:multiLevelType w:val="hybridMultilevel"/>
    <w:tmpl w:val="AA8A1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7B65EC"/>
    <w:multiLevelType w:val="hybridMultilevel"/>
    <w:tmpl w:val="38207570"/>
    <w:lvl w:ilvl="0" w:tplc="364EB088">
      <w:start w:val="5"/>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1436AA"/>
    <w:multiLevelType w:val="hybridMultilevel"/>
    <w:tmpl w:val="8F6E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3A2E2B"/>
    <w:multiLevelType w:val="hybridMultilevel"/>
    <w:tmpl w:val="345AD02A"/>
    <w:lvl w:ilvl="0" w:tplc="8AB81CC0">
      <w:start w:val="1"/>
      <w:numFmt w:val="bullet"/>
      <w:pStyle w:val="LISTS"/>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93810778">
    <w:abstractNumId w:val="26"/>
  </w:num>
  <w:num w:numId="2" w16cid:durableId="1048065671">
    <w:abstractNumId w:val="19"/>
  </w:num>
  <w:num w:numId="3" w16cid:durableId="1204059862">
    <w:abstractNumId w:val="7"/>
  </w:num>
  <w:num w:numId="4" w16cid:durableId="360671095">
    <w:abstractNumId w:val="17"/>
  </w:num>
  <w:num w:numId="5" w16cid:durableId="647637162">
    <w:abstractNumId w:val="24"/>
  </w:num>
  <w:num w:numId="6" w16cid:durableId="634993122">
    <w:abstractNumId w:val="14"/>
  </w:num>
  <w:num w:numId="7" w16cid:durableId="408163689">
    <w:abstractNumId w:val="10"/>
  </w:num>
  <w:num w:numId="8" w16cid:durableId="1186602317">
    <w:abstractNumId w:val="15"/>
  </w:num>
  <w:num w:numId="9" w16cid:durableId="561479655">
    <w:abstractNumId w:val="30"/>
  </w:num>
  <w:num w:numId="10" w16cid:durableId="867445704">
    <w:abstractNumId w:val="16"/>
  </w:num>
  <w:num w:numId="11" w16cid:durableId="1444306791">
    <w:abstractNumId w:val="8"/>
  </w:num>
  <w:num w:numId="12" w16cid:durableId="1630671643">
    <w:abstractNumId w:val="1"/>
  </w:num>
  <w:num w:numId="13" w16cid:durableId="553201738">
    <w:abstractNumId w:val="4"/>
  </w:num>
  <w:num w:numId="14" w16cid:durableId="1409881978">
    <w:abstractNumId w:val="21"/>
  </w:num>
  <w:num w:numId="15" w16cid:durableId="12147547">
    <w:abstractNumId w:val="29"/>
  </w:num>
  <w:num w:numId="16" w16cid:durableId="841234886">
    <w:abstractNumId w:val="20"/>
  </w:num>
  <w:num w:numId="17" w16cid:durableId="695077323">
    <w:abstractNumId w:val="18"/>
  </w:num>
  <w:num w:numId="18" w16cid:durableId="411198770">
    <w:abstractNumId w:val="31"/>
  </w:num>
  <w:num w:numId="19" w16cid:durableId="1058747340">
    <w:abstractNumId w:val="25"/>
  </w:num>
  <w:num w:numId="20" w16cid:durableId="340622329">
    <w:abstractNumId w:val="27"/>
  </w:num>
  <w:num w:numId="21" w16cid:durableId="880434307">
    <w:abstractNumId w:val="9"/>
  </w:num>
  <w:num w:numId="22" w16cid:durableId="1784415874">
    <w:abstractNumId w:val="3"/>
  </w:num>
  <w:num w:numId="23" w16cid:durableId="419906691">
    <w:abstractNumId w:val="0"/>
  </w:num>
  <w:num w:numId="24" w16cid:durableId="898588016">
    <w:abstractNumId w:val="6"/>
  </w:num>
  <w:num w:numId="25" w16cid:durableId="2008556086">
    <w:abstractNumId w:val="11"/>
  </w:num>
  <w:num w:numId="26" w16cid:durableId="317879067">
    <w:abstractNumId w:val="28"/>
  </w:num>
  <w:num w:numId="27" w16cid:durableId="463231914">
    <w:abstractNumId w:val="13"/>
  </w:num>
  <w:num w:numId="28" w16cid:durableId="1165588088">
    <w:abstractNumId w:val="23"/>
  </w:num>
  <w:num w:numId="29" w16cid:durableId="168066369">
    <w:abstractNumId w:val="5"/>
  </w:num>
  <w:num w:numId="30" w16cid:durableId="1467820122">
    <w:abstractNumId w:val="12"/>
  </w:num>
  <w:num w:numId="31" w16cid:durableId="1211305700">
    <w:abstractNumId w:val="2"/>
  </w:num>
  <w:num w:numId="32" w16cid:durableId="1617062379">
    <w:abstractNumId w:val="22"/>
  </w:num>
  <w:num w:numId="33" w16cid:durableId="1857307641">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A3C"/>
    <w:rsid w:val="00001169"/>
    <w:rsid w:val="00002D1E"/>
    <w:rsid w:val="000032D1"/>
    <w:rsid w:val="00006906"/>
    <w:rsid w:val="0001068B"/>
    <w:rsid w:val="00011E2D"/>
    <w:rsid w:val="000206AF"/>
    <w:rsid w:val="00021EF2"/>
    <w:rsid w:val="00036ACD"/>
    <w:rsid w:val="000421E1"/>
    <w:rsid w:val="0006575F"/>
    <w:rsid w:val="00066866"/>
    <w:rsid w:val="000718A0"/>
    <w:rsid w:val="00086432"/>
    <w:rsid w:val="00091F10"/>
    <w:rsid w:val="0009619F"/>
    <w:rsid w:val="000A10ED"/>
    <w:rsid w:val="000C1FA8"/>
    <w:rsid w:val="000C74AA"/>
    <w:rsid w:val="000C7EAC"/>
    <w:rsid w:val="000D6AF6"/>
    <w:rsid w:val="000D766D"/>
    <w:rsid w:val="000E3DEB"/>
    <w:rsid w:val="000F5F2C"/>
    <w:rsid w:val="000F6969"/>
    <w:rsid w:val="001027E7"/>
    <w:rsid w:val="00116AB4"/>
    <w:rsid w:val="0012681F"/>
    <w:rsid w:val="00131B66"/>
    <w:rsid w:val="00157381"/>
    <w:rsid w:val="001623C6"/>
    <w:rsid w:val="001643DC"/>
    <w:rsid w:val="00167AAD"/>
    <w:rsid w:val="00174CDA"/>
    <w:rsid w:val="0018132D"/>
    <w:rsid w:val="001839DD"/>
    <w:rsid w:val="0018431B"/>
    <w:rsid w:val="00197D73"/>
    <w:rsid w:val="001A0B69"/>
    <w:rsid w:val="001A2DB1"/>
    <w:rsid w:val="001A7FE7"/>
    <w:rsid w:val="001B6678"/>
    <w:rsid w:val="001B7003"/>
    <w:rsid w:val="001C3255"/>
    <w:rsid w:val="001C345C"/>
    <w:rsid w:val="001C4A53"/>
    <w:rsid w:val="001C59A7"/>
    <w:rsid w:val="001C779B"/>
    <w:rsid w:val="001D5578"/>
    <w:rsid w:val="001D6925"/>
    <w:rsid w:val="001F1A05"/>
    <w:rsid w:val="001F2623"/>
    <w:rsid w:val="001F5AF9"/>
    <w:rsid w:val="00204EEB"/>
    <w:rsid w:val="002110F7"/>
    <w:rsid w:val="00212236"/>
    <w:rsid w:val="002127C4"/>
    <w:rsid w:val="00222EF2"/>
    <w:rsid w:val="00223061"/>
    <w:rsid w:val="00244145"/>
    <w:rsid w:val="00245496"/>
    <w:rsid w:val="00245A66"/>
    <w:rsid w:val="0025159C"/>
    <w:rsid w:val="0026148A"/>
    <w:rsid w:val="00263389"/>
    <w:rsid w:val="00276579"/>
    <w:rsid w:val="00281CE7"/>
    <w:rsid w:val="0028643E"/>
    <w:rsid w:val="00292AA2"/>
    <w:rsid w:val="002A0317"/>
    <w:rsid w:val="002A4762"/>
    <w:rsid w:val="002B147B"/>
    <w:rsid w:val="002B1B68"/>
    <w:rsid w:val="002B78E5"/>
    <w:rsid w:val="002C1BC6"/>
    <w:rsid w:val="002D6B9C"/>
    <w:rsid w:val="002F1155"/>
    <w:rsid w:val="002F2A63"/>
    <w:rsid w:val="002F662B"/>
    <w:rsid w:val="002F7693"/>
    <w:rsid w:val="003035DE"/>
    <w:rsid w:val="003074B5"/>
    <w:rsid w:val="00312BA5"/>
    <w:rsid w:val="00312F69"/>
    <w:rsid w:val="00313BC3"/>
    <w:rsid w:val="003150E4"/>
    <w:rsid w:val="0031711B"/>
    <w:rsid w:val="00344D79"/>
    <w:rsid w:val="0034783E"/>
    <w:rsid w:val="003542E4"/>
    <w:rsid w:val="00364DF1"/>
    <w:rsid w:val="0036532C"/>
    <w:rsid w:val="00366911"/>
    <w:rsid w:val="00373339"/>
    <w:rsid w:val="00374205"/>
    <w:rsid w:val="00383A9E"/>
    <w:rsid w:val="00387A10"/>
    <w:rsid w:val="00390D51"/>
    <w:rsid w:val="0039170F"/>
    <w:rsid w:val="00391792"/>
    <w:rsid w:val="003A02ED"/>
    <w:rsid w:val="003A7B17"/>
    <w:rsid w:val="003B1CB2"/>
    <w:rsid w:val="003B2D6F"/>
    <w:rsid w:val="003B58CA"/>
    <w:rsid w:val="003C357A"/>
    <w:rsid w:val="003C72B0"/>
    <w:rsid w:val="003D17D5"/>
    <w:rsid w:val="003D1C1D"/>
    <w:rsid w:val="003D3E84"/>
    <w:rsid w:val="003D3F00"/>
    <w:rsid w:val="003D49A3"/>
    <w:rsid w:val="003E3920"/>
    <w:rsid w:val="003F3139"/>
    <w:rsid w:val="003F699E"/>
    <w:rsid w:val="004111DD"/>
    <w:rsid w:val="004127E7"/>
    <w:rsid w:val="00414B86"/>
    <w:rsid w:val="00414C34"/>
    <w:rsid w:val="00424AB2"/>
    <w:rsid w:val="004509C1"/>
    <w:rsid w:val="0045695E"/>
    <w:rsid w:val="0045776B"/>
    <w:rsid w:val="00467732"/>
    <w:rsid w:val="004808A6"/>
    <w:rsid w:val="004A5387"/>
    <w:rsid w:val="004A6684"/>
    <w:rsid w:val="004A67A5"/>
    <w:rsid w:val="004B0E9A"/>
    <w:rsid w:val="004C1124"/>
    <w:rsid w:val="004C3673"/>
    <w:rsid w:val="004C51D4"/>
    <w:rsid w:val="004C5978"/>
    <w:rsid w:val="004D1DD4"/>
    <w:rsid w:val="004E527D"/>
    <w:rsid w:val="004F0597"/>
    <w:rsid w:val="004F4214"/>
    <w:rsid w:val="004F7E03"/>
    <w:rsid w:val="005013B3"/>
    <w:rsid w:val="00504B68"/>
    <w:rsid w:val="00505941"/>
    <w:rsid w:val="005105CF"/>
    <w:rsid w:val="00516849"/>
    <w:rsid w:val="0054245A"/>
    <w:rsid w:val="00543A5D"/>
    <w:rsid w:val="00546508"/>
    <w:rsid w:val="005545E8"/>
    <w:rsid w:val="00566E28"/>
    <w:rsid w:val="00575744"/>
    <w:rsid w:val="0057703F"/>
    <w:rsid w:val="005771E8"/>
    <w:rsid w:val="00593BF5"/>
    <w:rsid w:val="005B0FCB"/>
    <w:rsid w:val="005B1F21"/>
    <w:rsid w:val="005C0AF2"/>
    <w:rsid w:val="005D1366"/>
    <w:rsid w:val="005D32F9"/>
    <w:rsid w:val="005D6481"/>
    <w:rsid w:val="005D7A90"/>
    <w:rsid w:val="005E3323"/>
    <w:rsid w:val="005F62C4"/>
    <w:rsid w:val="00601DDE"/>
    <w:rsid w:val="006078A1"/>
    <w:rsid w:val="00620B25"/>
    <w:rsid w:val="006460BB"/>
    <w:rsid w:val="00646328"/>
    <w:rsid w:val="006608AA"/>
    <w:rsid w:val="00662A2A"/>
    <w:rsid w:val="006655F5"/>
    <w:rsid w:val="00666EAB"/>
    <w:rsid w:val="006706E8"/>
    <w:rsid w:val="006728E0"/>
    <w:rsid w:val="0067311F"/>
    <w:rsid w:val="00677579"/>
    <w:rsid w:val="00681A81"/>
    <w:rsid w:val="006876DC"/>
    <w:rsid w:val="00695D8C"/>
    <w:rsid w:val="00696B0E"/>
    <w:rsid w:val="006A1BDE"/>
    <w:rsid w:val="006A25FB"/>
    <w:rsid w:val="006A2673"/>
    <w:rsid w:val="006A4B8E"/>
    <w:rsid w:val="006A4F37"/>
    <w:rsid w:val="006B1EAE"/>
    <w:rsid w:val="006B608C"/>
    <w:rsid w:val="006B6428"/>
    <w:rsid w:val="006B7C0A"/>
    <w:rsid w:val="006D0AAE"/>
    <w:rsid w:val="006D3FA9"/>
    <w:rsid w:val="006D66D2"/>
    <w:rsid w:val="006D705D"/>
    <w:rsid w:val="006F1368"/>
    <w:rsid w:val="006F211A"/>
    <w:rsid w:val="006F3773"/>
    <w:rsid w:val="00704259"/>
    <w:rsid w:val="007060AA"/>
    <w:rsid w:val="00712CE1"/>
    <w:rsid w:val="00725895"/>
    <w:rsid w:val="00726E99"/>
    <w:rsid w:val="0075393B"/>
    <w:rsid w:val="00761123"/>
    <w:rsid w:val="00770A16"/>
    <w:rsid w:val="00773E9D"/>
    <w:rsid w:val="00784ACF"/>
    <w:rsid w:val="00793400"/>
    <w:rsid w:val="007A3110"/>
    <w:rsid w:val="007A3E16"/>
    <w:rsid w:val="007B3E84"/>
    <w:rsid w:val="007C04CA"/>
    <w:rsid w:val="007D15E9"/>
    <w:rsid w:val="007E0A24"/>
    <w:rsid w:val="007F2C00"/>
    <w:rsid w:val="007F6CEE"/>
    <w:rsid w:val="008012AE"/>
    <w:rsid w:val="00801562"/>
    <w:rsid w:val="008017C6"/>
    <w:rsid w:val="0080792A"/>
    <w:rsid w:val="00814B44"/>
    <w:rsid w:val="0082072C"/>
    <w:rsid w:val="00835115"/>
    <w:rsid w:val="008374F8"/>
    <w:rsid w:val="00841782"/>
    <w:rsid w:val="008447BB"/>
    <w:rsid w:val="00845FE3"/>
    <w:rsid w:val="00853996"/>
    <w:rsid w:val="0086487D"/>
    <w:rsid w:val="00875ABD"/>
    <w:rsid w:val="00883788"/>
    <w:rsid w:val="00887819"/>
    <w:rsid w:val="008918F5"/>
    <w:rsid w:val="008A1402"/>
    <w:rsid w:val="008A2A3C"/>
    <w:rsid w:val="008B002A"/>
    <w:rsid w:val="008B1525"/>
    <w:rsid w:val="008C2304"/>
    <w:rsid w:val="008C28C5"/>
    <w:rsid w:val="008C7365"/>
    <w:rsid w:val="008D0721"/>
    <w:rsid w:val="008E0150"/>
    <w:rsid w:val="008E3CED"/>
    <w:rsid w:val="008E5909"/>
    <w:rsid w:val="008F09A7"/>
    <w:rsid w:val="008F1C30"/>
    <w:rsid w:val="008F50F5"/>
    <w:rsid w:val="00905E38"/>
    <w:rsid w:val="00906425"/>
    <w:rsid w:val="0090689D"/>
    <w:rsid w:val="00907097"/>
    <w:rsid w:val="009205EE"/>
    <w:rsid w:val="00937877"/>
    <w:rsid w:val="0094709C"/>
    <w:rsid w:val="009572E2"/>
    <w:rsid w:val="0096651B"/>
    <w:rsid w:val="00966E4A"/>
    <w:rsid w:val="00973B91"/>
    <w:rsid w:val="009748F2"/>
    <w:rsid w:val="00975ADE"/>
    <w:rsid w:val="00981EB5"/>
    <w:rsid w:val="009937B9"/>
    <w:rsid w:val="00994775"/>
    <w:rsid w:val="009979AB"/>
    <w:rsid w:val="009A58AC"/>
    <w:rsid w:val="009C4191"/>
    <w:rsid w:val="009C44B0"/>
    <w:rsid w:val="009C6A7D"/>
    <w:rsid w:val="009D2132"/>
    <w:rsid w:val="009E517E"/>
    <w:rsid w:val="009E6C01"/>
    <w:rsid w:val="009F1351"/>
    <w:rsid w:val="009F684A"/>
    <w:rsid w:val="00A007B1"/>
    <w:rsid w:val="00A05F37"/>
    <w:rsid w:val="00A1123E"/>
    <w:rsid w:val="00A132AA"/>
    <w:rsid w:val="00A32CD0"/>
    <w:rsid w:val="00A369EB"/>
    <w:rsid w:val="00A432E2"/>
    <w:rsid w:val="00A433BB"/>
    <w:rsid w:val="00A47BE4"/>
    <w:rsid w:val="00A544AA"/>
    <w:rsid w:val="00A61656"/>
    <w:rsid w:val="00A62411"/>
    <w:rsid w:val="00A62F08"/>
    <w:rsid w:val="00A742F1"/>
    <w:rsid w:val="00A76E6E"/>
    <w:rsid w:val="00A77EA2"/>
    <w:rsid w:val="00A83BBB"/>
    <w:rsid w:val="00A92523"/>
    <w:rsid w:val="00A970AE"/>
    <w:rsid w:val="00AA47AA"/>
    <w:rsid w:val="00AC4776"/>
    <w:rsid w:val="00AC6BED"/>
    <w:rsid w:val="00AC70BE"/>
    <w:rsid w:val="00AC7FAC"/>
    <w:rsid w:val="00AD15E2"/>
    <w:rsid w:val="00AD5882"/>
    <w:rsid w:val="00AE4E29"/>
    <w:rsid w:val="00B11EDC"/>
    <w:rsid w:val="00B13610"/>
    <w:rsid w:val="00B172C1"/>
    <w:rsid w:val="00B22F5D"/>
    <w:rsid w:val="00B2433F"/>
    <w:rsid w:val="00B26003"/>
    <w:rsid w:val="00B34062"/>
    <w:rsid w:val="00B362B7"/>
    <w:rsid w:val="00B457F1"/>
    <w:rsid w:val="00B516E0"/>
    <w:rsid w:val="00B61104"/>
    <w:rsid w:val="00B626E4"/>
    <w:rsid w:val="00B734C2"/>
    <w:rsid w:val="00B8002A"/>
    <w:rsid w:val="00B93118"/>
    <w:rsid w:val="00B97ED8"/>
    <w:rsid w:val="00BC0B91"/>
    <w:rsid w:val="00BC0C94"/>
    <w:rsid w:val="00BC4AD4"/>
    <w:rsid w:val="00BC67FF"/>
    <w:rsid w:val="00BD6F0B"/>
    <w:rsid w:val="00BE30CF"/>
    <w:rsid w:val="00BE3E57"/>
    <w:rsid w:val="00BE5AF6"/>
    <w:rsid w:val="00BF2852"/>
    <w:rsid w:val="00C067E3"/>
    <w:rsid w:val="00C12603"/>
    <w:rsid w:val="00C12F2E"/>
    <w:rsid w:val="00C12F64"/>
    <w:rsid w:val="00C16B05"/>
    <w:rsid w:val="00C25602"/>
    <w:rsid w:val="00C324F5"/>
    <w:rsid w:val="00C51375"/>
    <w:rsid w:val="00C630FA"/>
    <w:rsid w:val="00C804BC"/>
    <w:rsid w:val="00C945D2"/>
    <w:rsid w:val="00C94759"/>
    <w:rsid w:val="00C95589"/>
    <w:rsid w:val="00CA0E98"/>
    <w:rsid w:val="00CB5479"/>
    <w:rsid w:val="00CC35E0"/>
    <w:rsid w:val="00CD1DDD"/>
    <w:rsid w:val="00CE7D4A"/>
    <w:rsid w:val="00CF574A"/>
    <w:rsid w:val="00D01784"/>
    <w:rsid w:val="00D034A7"/>
    <w:rsid w:val="00D060B0"/>
    <w:rsid w:val="00D067A9"/>
    <w:rsid w:val="00D27792"/>
    <w:rsid w:val="00D3570B"/>
    <w:rsid w:val="00D37B43"/>
    <w:rsid w:val="00D42ED3"/>
    <w:rsid w:val="00D525AF"/>
    <w:rsid w:val="00D52F22"/>
    <w:rsid w:val="00D602E9"/>
    <w:rsid w:val="00D6149E"/>
    <w:rsid w:val="00D635BB"/>
    <w:rsid w:val="00D64638"/>
    <w:rsid w:val="00D659F0"/>
    <w:rsid w:val="00D7702C"/>
    <w:rsid w:val="00D8536B"/>
    <w:rsid w:val="00D9240A"/>
    <w:rsid w:val="00D965CB"/>
    <w:rsid w:val="00DA0EC2"/>
    <w:rsid w:val="00DA16A1"/>
    <w:rsid w:val="00DA769A"/>
    <w:rsid w:val="00DB32F0"/>
    <w:rsid w:val="00DE0F55"/>
    <w:rsid w:val="00DE7B57"/>
    <w:rsid w:val="00E012F6"/>
    <w:rsid w:val="00E032F8"/>
    <w:rsid w:val="00E14A22"/>
    <w:rsid w:val="00E171A3"/>
    <w:rsid w:val="00E317D7"/>
    <w:rsid w:val="00E333CE"/>
    <w:rsid w:val="00E357BA"/>
    <w:rsid w:val="00E43185"/>
    <w:rsid w:val="00E43B99"/>
    <w:rsid w:val="00E47848"/>
    <w:rsid w:val="00E51BBF"/>
    <w:rsid w:val="00E53BC2"/>
    <w:rsid w:val="00E562CF"/>
    <w:rsid w:val="00E71C67"/>
    <w:rsid w:val="00E814D8"/>
    <w:rsid w:val="00E831E3"/>
    <w:rsid w:val="00E84D0F"/>
    <w:rsid w:val="00E95CC5"/>
    <w:rsid w:val="00E97390"/>
    <w:rsid w:val="00EA057D"/>
    <w:rsid w:val="00EA5B80"/>
    <w:rsid w:val="00EF09DB"/>
    <w:rsid w:val="00F01B75"/>
    <w:rsid w:val="00F023F5"/>
    <w:rsid w:val="00F05152"/>
    <w:rsid w:val="00F1339D"/>
    <w:rsid w:val="00F21CCE"/>
    <w:rsid w:val="00F37577"/>
    <w:rsid w:val="00F405AA"/>
    <w:rsid w:val="00F40C4F"/>
    <w:rsid w:val="00F42D80"/>
    <w:rsid w:val="00F46231"/>
    <w:rsid w:val="00F51DD5"/>
    <w:rsid w:val="00F613F2"/>
    <w:rsid w:val="00F620F0"/>
    <w:rsid w:val="00F666FE"/>
    <w:rsid w:val="00F73470"/>
    <w:rsid w:val="00F76D82"/>
    <w:rsid w:val="00F80926"/>
    <w:rsid w:val="00F929D2"/>
    <w:rsid w:val="00F9425C"/>
    <w:rsid w:val="00F959CF"/>
    <w:rsid w:val="00F961AA"/>
    <w:rsid w:val="00FB010A"/>
    <w:rsid w:val="00FB1212"/>
    <w:rsid w:val="00FE1567"/>
    <w:rsid w:val="00FE4F99"/>
    <w:rsid w:val="00FF2DD8"/>
    <w:rsid w:val="00FF41FD"/>
    <w:rsid w:val="493D2213"/>
    <w:rsid w:val="7643D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38A6D"/>
  <w15:docId w15:val="{292B1D73-4BC0-4FE2-A464-BEFC9FEA2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3F2"/>
    <w:rPr>
      <w:rFonts w:ascii="Times New Roman" w:hAnsi="Times New Roman"/>
      <w:sz w:val="22"/>
    </w:rPr>
  </w:style>
  <w:style w:type="paragraph" w:styleId="Heading1">
    <w:name w:val="heading 1"/>
    <w:basedOn w:val="Normal"/>
    <w:next w:val="Normal"/>
    <w:link w:val="Heading1Char"/>
    <w:autoRedefine/>
    <w:qFormat/>
    <w:rsid w:val="00E84D0F"/>
    <w:pPr>
      <w:ind w:left="-107" w:firstLine="107"/>
      <w:outlineLvl w:val="0"/>
    </w:pPr>
    <w:rPr>
      <w:rFonts w:eastAsiaTheme="majorEastAsia" w:cstheme="majorHAnsi"/>
      <w:b/>
      <w:bCs/>
      <w:color w:val="007934"/>
      <w:sz w:val="32"/>
      <w:szCs w:val="22"/>
    </w:rPr>
  </w:style>
  <w:style w:type="paragraph" w:styleId="Heading2">
    <w:name w:val="heading 2"/>
    <w:basedOn w:val="Normal"/>
    <w:next w:val="Normal"/>
    <w:link w:val="Heading2Char"/>
    <w:unhideWhenUsed/>
    <w:qFormat/>
    <w:rsid w:val="002F1155"/>
    <w:pPr>
      <w:keepNext/>
      <w:keepLines/>
      <w:spacing w:before="200"/>
      <w:outlineLvl w:val="1"/>
    </w:pPr>
    <w:rPr>
      <w:rFonts w:eastAsiaTheme="majorEastAsia" w:cstheme="majorBidi"/>
      <w:b/>
      <w:bCs/>
      <w:color w:val="007934"/>
      <w:sz w:val="28"/>
      <w:szCs w:val="26"/>
    </w:rPr>
  </w:style>
  <w:style w:type="paragraph" w:styleId="Heading3">
    <w:name w:val="heading 3"/>
    <w:basedOn w:val="Normal"/>
    <w:next w:val="Normal"/>
    <w:link w:val="Heading3Char"/>
    <w:qFormat/>
    <w:rsid w:val="004B0E9A"/>
    <w:pPr>
      <w:keepNext/>
      <w:outlineLvl w:val="2"/>
    </w:pPr>
    <w:rPr>
      <w:rFonts w:eastAsia="Times New Roman" w:cs="Times New Roman"/>
      <w:sz w:val="24"/>
      <w:szCs w:val="20"/>
    </w:rPr>
  </w:style>
  <w:style w:type="paragraph" w:styleId="Heading4">
    <w:name w:val="heading 4"/>
    <w:basedOn w:val="Normal"/>
    <w:next w:val="Normal"/>
    <w:link w:val="Heading4Char"/>
    <w:unhideWhenUsed/>
    <w:qFormat/>
    <w:rsid w:val="004B0E9A"/>
    <w:pPr>
      <w:keepNext/>
      <w:keepLines/>
      <w:spacing w:before="200"/>
      <w:outlineLvl w:val="3"/>
    </w:pPr>
    <w:rPr>
      <w:rFonts w:eastAsiaTheme="majorEastAsia" w:cstheme="majorBidi"/>
      <w:b/>
      <w:bCs/>
      <w:i/>
      <w:iCs/>
      <w:color w:val="4F81BD" w:themeColor="accent1"/>
    </w:rPr>
  </w:style>
  <w:style w:type="paragraph" w:styleId="Heading5">
    <w:name w:val="heading 5"/>
    <w:basedOn w:val="Normal"/>
    <w:next w:val="Normal"/>
    <w:link w:val="Heading5Char"/>
    <w:unhideWhenUsed/>
    <w:qFormat/>
    <w:rsid w:val="00AD5882"/>
    <w:pPr>
      <w:keepNext/>
      <w:keepLines/>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D5882"/>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D5882"/>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D5882"/>
    <w:pPr>
      <w:keepNext/>
      <w:keepLines/>
      <w:spacing w:before="200"/>
      <w:outlineLvl w:val="7"/>
    </w:pPr>
    <w:rPr>
      <w:rFonts w:eastAsiaTheme="majorEastAsia" w:cstheme="majorBidi"/>
      <w:color w:val="404040" w:themeColor="text1" w:themeTint="BF"/>
      <w:sz w:val="20"/>
      <w:szCs w:val="20"/>
    </w:rPr>
  </w:style>
  <w:style w:type="paragraph" w:styleId="Heading9">
    <w:name w:val="heading 9"/>
    <w:basedOn w:val="Normal"/>
    <w:next w:val="Normal"/>
    <w:link w:val="Heading9Char"/>
    <w:qFormat/>
    <w:rsid w:val="004B0E9A"/>
    <w:pPr>
      <w:keepNext/>
      <w:autoSpaceDE w:val="0"/>
      <w:autoSpaceDN w:val="0"/>
      <w:adjustRightInd w:val="0"/>
      <w:spacing w:line="100" w:lineRule="atLeast"/>
      <w:ind w:right="869"/>
      <w:jc w:val="both"/>
      <w:outlineLvl w:val="8"/>
    </w:pPr>
    <w:rPr>
      <w:rFonts w:ascii="Times" w:eastAsia="Times New Roman" w:hAnsi="Times" w:cs="Times New Roman"/>
      <w:b/>
      <w:bCs/>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B05"/>
    <w:rPr>
      <w:color w:val="0000FF" w:themeColor="hyperlink"/>
      <w:u w:val="single"/>
    </w:rPr>
  </w:style>
  <w:style w:type="character" w:styleId="FollowedHyperlink">
    <w:name w:val="FollowedHyperlink"/>
    <w:basedOn w:val="DefaultParagraphFont"/>
    <w:unhideWhenUsed/>
    <w:rsid w:val="00666EAB"/>
    <w:rPr>
      <w:color w:val="800080" w:themeColor="followedHyperlink"/>
      <w:u w:val="single"/>
    </w:rPr>
  </w:style>
  <w:style w:type="paragraph" w:styleId="BalloonText">
    <w:name w:val="Balloon Text"/>
    <w:basedOn w:val="Normal"/>
    <w:link w:val="BalloonTextChar"/>
    <w:unhideWhenUsed/>
    <w:rsid w:val="0034783E"/>
    <w:rPr>
      <w:rFonts w:ascii="Lucida Grande" w:hAnsi="Lucida Grande" w:cs="Lucida Grande"/>
      <w:sz w:val="18"/>
      <w:szCs w:val="18"/>
    </w:rPr>
  </w:style>
  <w:style w:type="character" w:customStyle="1" w:styleId="BalloonTextChar">
    <w:name w:val="Balloon Text Char"/>
    <w:basedOn w:val="DefaultParagraphFont"/>
    <w:link w:val="BalloonText"/>
    <w:rsid w:val="0034783E"/>
    <w:rPr>
      <w:rFonts w:ascii="Lucida Grande" w:hAnsi="Lucida Grande" w:cs="Lucida Grande"/>
      <w:sz w:val="18"/>
      <w:szCs w:val="18"/>
    </w:rPr>
  </w:style>
  <w:style w:type="character" w:customStyle="1" w:styleId="Heading1Char">
    <w:name w:val="Heading 1 Char"/>
    <w:basedOn w:val="DefaultParagraphFont"/>
    <w:link w:val="Heading1"/>
    <w:rsid w:val="00E84D0F"/>
    <w:rPr>
      <w:rFonts w:asciiTheme="majorHAnsi" w:eastAsiaTheme="majorEastAsia" w:hAnsiTheme="majorHAnsi" w:cstheme="majorHAnsi"/>
      <w:b/>
      <w:bCs/>
      <w:color w:val="007934"/>
      <w:sz w:val="32"/>
      <w:szCs w:val="22"/>
    </w:rPr>
  </w:style>
  <w:style w:type="paragraph" w:styleId="ListParagraph">
    <w:name w:val="List Paragraph"/>
    <w:basedOn w:val="Normal"/>
    <w:qFormat/>
    <w:rsid w:val="00D635BB"/>
    <w:pPr>
      <w:ind w:left="720"/>
      <w:contextualSpacing/>
    </w:pPr>
  </w:style>
  <w:style w:type="paragraph" w:styleId="Title">
    <w:name w:val="Title"/>
    <w:aliases w:val="TITLES"/>
    <w:basedOn w:val="Normal"/>
    <w:next w:val="Normal"/>
    <w:link w:val="TitleChar"/>
    <w:autoRedefine/>
    <w:qFormat/>
    <w:rsid w:val="00620B25"/>
    <w:pPr>
      <w:pBdr>
        <w:bottom w:val="single" w:sz="8" w:space="1" w:color="FFB03B"/>
      </w:pBdr>
      <w:spacing w:after="300"/>
      <w:contextualSpacing/>
      <w:jc w:val="center"/>
    </w:pPr>
    <w:rPr>
      <w:rFonts w:cstheme="majorHAnsi"/>
      <w:b/>
      <w:caps/>
      <w:snapToGrid w:val="0"/>
      <w:color w:val="007934"/>
      <w:spacing w:val="5"/>
      <w:kern w:val="28"/>
      <w:sz w:val="40"/>
      <w:szCs w:val="40"/>
    </w:rPr>
  </w:style>
  <w:style w:type="character" w:customStyle="1" w:styleId="TitleChar">
    <w:name w:val="Title Char"/>
    <w:aliases w:val="TITLES Char"/>
    <w:basedOn w:val="DefaultParagraphFont"/>
    <w:link w:val="Title"/>
    <w:rsid w:val="00620B25"/>
    <w:rPr>
      <w:rFonts w:ascii="Times New Roman" w:hAnsi="Times New Roman" w:cstheme="majorHAnsi"/>
      <w:b/>
      <w:caps/>
      <w:snapToGrid w:val="0"/>
      <w:color w:val="007934"/>
      <w:spacing w:val="5"/>
      <w:kern w:val="28"/>
      <w:sz w:val="40"/>
      <w:szCs w:val="40"/>
    </w:rPr>
  </w:style>
  <w:style w:type="paragraph" w:styleId="Header">
    <w:name w:val="header"/>
    <w:basedOn w:val="Normal"/>
    <w:link w:val="HeaderChar"/>
    <w:uiPriority w:val="99"/>
    <w:unhideWhenUsed/>
    <w:rsid w:val="001A2DB1"/>
    <w:pPr>
      <w:tabs>
        <w:tab w:val="center" w:pos="4680"/>
        <w:tab w:val="right" w:pos="9360"/>
      </w:tabs>
    </w:pPr>
  </w:style>
  <w:style w:type="character" w:customStyle="1" w:styleId="HeaderChar">
    <w:name w:val="Header Char"/>
    <w:basedOn w:val="DefaultParagraphFont"/>
    <w:link w:val="Header"/>
    <w:uiPriority w:val="99"/>
    <w:rsid w:val="001A2DB1"/>
    <w:rPr>
      <w:rFonts w:asciiTheme="majorHAnsi" w:hAnsiTheme="majorHAnsi"/>
      <w:sz w:val="22"/>
    </w:rPr>
  </w:style>
  <w:style w:type="paragraph" w:styleId="Footer">
    <w:name w:val="footer"/>
    <w:basedOn w:val="Normal"/>
    <w:link w:val="FooterChar"/>
    <w:uiPriority w:val="99"/>
    <w:unhideWhenUsed/>
    <w:rsid w:val="001A2DB1"/>
    <w:pPr>
      <w:tabs>
        <w:tab w:val="center" w:pos="4680"/>
        <w:tab w:val="right" w:pos="9360"/>
      </w:tabs>
    </w:pPr>
  </w:style>
  <w:style w:type="character" w:customStyle="1" w:styleId="FooterChar">
    <w:name w:val="Footer Char"/>
    <w:basedOn w:val="DefaultParagraphFont"/>
    <w:link w:val="Footer"/>
    <w:uiPriority w:val="99"/>
    <w:rsid w:val="001A2DB1"/>
    <w:rPr>
      <w:rFonts w:asciiTheme="majorHAnsi" w:hAnsiTheme="majorHAnsi"/>
      <w:sz w:val="22"/>
    </w:rPr>
  </w:style>
  <w:style w:type="paragraph" w:styleId="Revision">
    <w:name w:val="Revision"/>
    <w:hidden/>
    <w:uiPriority w:val="99"/>
    <w:semiHidden/>
    <w:rsid w:val="00D067A9"/>
    <w:rPr>
      <w:rFonts w:asciiTheme="majorHAnsi" w:hAnsiTheme="majorHAnsi"/>
      <w:sz w:val="22"/>
    </w:rPr>
  </w:style>
  <w:style w:type="character" w:customStyle="1" w:styleId="Heading2Char">
    <w:name w:val="Heading 2 Char"/>
    <w:basedOn w:val="DefaultParagraphFont"/>
    <w:link w:val="Heading2"/>
    <w:uiPriority w:val="9"/>
    <w:rsid w:val="002F1155"/>
    <w:rPr>
      <w:rFonts w:asciiTheme="majorHAnsi" w:eastAsiaTheme="majorEastAsia" w:hAnsiTheme="majorHAnsi" w:cstheme="majorBidi"/>
      <w:b/>
      <w:bCs/>
      <w:color w:val="007934"/>
      <w:sz w:val="28"/>
      <w:szCs w:val="26"/>
    </w:rPr>
  </w:style>
  <w:style w:type="paragraph" w:styleId="TOCHeading">
    <w:name w:val="TOC Heading"/>
    <w:basedOn w:val="Heading1"/>
    <w:next w:val="Normal"/>
    <w:uiPriority w:val="39"/>
    <w:unhideWhenUsed/>
    <w:qFormat/>
    <w:rsid w:val="002F1155"/>
    <w:pPr>
      <w:spacing w:before="480" w:line="276" w:lineRule="auto"/>
      <w:outlineLvl w:val="9"/>
    </w:pPr>
    <w:rPr>
      <w:color w:val="365F91" w:themeColor="accent1" w:themeShade="BF"/>
      <w:sz w:val="28"/>
      <w:szCs w:val="28"/>
      <w:lang w:eastAsia="ja-JP"/>
    </w:rPr>
  </w:style>
  <w:style w:type="paragraph" w:styleId="TOC1">
    <w:name w:val="toc 1"/>
    <w:basedOn w:val="Normal"/>
    <w:next w:val="Normal"/>
    <w:autoRedefine/>
    <w:uiPriority w:val="39"/>
    <w:unhideWhenUsed/>
    <w:rsid w:val="006B608C"/>
    <w:pPr>
      <w:tabs>
        <w:tab w:val="left" w:pos="720"/>
        <w:tab w:val="left" w:pos="1440"/>
        <w:tab w:val="right" w:leader="dot" w:pos="9360"/>
      </w:tabs>
      <w:spacing w:after="120"/>
      <w:ind w:left="360" w:right="634"/>
      <w:outlineLvl w:val="0"/>
    </w:pPr>
  </w:style>
  <w:style w:type="paragraph" w:styleId="NoSpacing">
    <w:name w:val="No Spacing"/>
    <w:link w:val="NoSpacingChar"/>
    <w:uiPriority w:val="1"/>
    <w:qFormat/>
    <w:rsid w:val="001F2623"/>
    <w:pPr>
      <w:framePr w:hSpace="187" w:wrap="around" w:vAnchor="page" w:hAnchor="margin" w:xAlign="right" w:y="6515"/>
    </w:pPr>
    <w:rPr>
      <w:rFonts w:ascii="Times New Roman" w:eastAsiaTheme="majorEastAsia" w:hAnsi="Times New Roman" w:cs="Times New Roman"/>
      <w:b/>
      <w:color w:val="007A34"/>
      <w:sz w:val="72"/>
      <w:szCs w:val="72"/>
      <w:lang w:eastAsia="ja-JP"/>
    </w:rPr>
  </w:style>
  <w:style w:type="character" w:customStyle="1" w:styleId="NoSpacingChar">
    <w:name w:val="No Spacing Char"/>
    <w:basedOn w:val="DefaultParagraphFont"/>
    <w:link w:val="NoSpacing"/>
    <w:uiPriority w:val="1"/>
    <w:rsid w:val="001F2623"/>
    <w:rPr>
      <w:rFonts w:ascii="Times New Roman" w:eastAsiaTheme="majorEastAsia" w:hAnsi="Times New Roman" w:cs="Times New Roman"/>
      <w:b/>
      <w:color w:val="007A34"/>
      <w:sz w:val="72"/>
      <w:szCs w:val="72"/>
      <w:lang w:eastAsia="ja-JP"/>
    </w:rPr>
  </w:style>
  <w:style w:type="character" w:customStyle="1" w:styleId="Heading4Char">
    <w:name w:val="Heading 4 Char"/>
    <w:basedOn w:val="DefaultParagraphFont"/>
    <w:link w:val="Heading4"/>
    <w:uiPriority w:val="9"/>
    <w:semiHidden/>
    <w:rsid w:val="004B0E9A"/>
    <w:rPr>
      <w:rFonts w:asciiTheme="majorHAnsi" w:eastAsiaTheme="majorEastAsia" w:hAnsiTheme="majorHAnsi" w:cstheme="majorBidi"/>
      <w:b/>
      <w:bCs/>
      <w:i/>
      <w:iCs/>
      <w:color w:val="4F81BD" w:themeColor="accent1"/>
      <w:sz w:val="22"/>
    </w:rPr>
  </w:style>
  <w:style w:type="character" w:customStyle="1" w:styleId="Heading3Char">
    <w:name w:val="Heading 3 Char"/>
    <w:basedOn w:val="DefaultParagraphFont"/>
    <w:link w:val="Heading3"/>
    <w:rsid w:val="004B0E9A"/>
    <w:rPr>
      <w:rFonts w:ascii="Times New Roman" w:eastAsia="Times New Roman" w:hAnsi="Times New Roman" w:cs="Times New Roman"/>
      <w:szCs w:val="20"/>
    </w:rPr>
  </w:style>
  <w:style w:type="character" w:customStyle="1" w:styleId="Heading9Char">
    <w:name w:val="Heading 9 Char"/>
    <w:basedOn w:val="DefaultParagraphFont"/>
    <w:link w:val="Heading9"/>
    <w:rsid w:val="004B0E9A"/>
    <w:rPr>
      <w:rFonts w:ascii="Times" w:eastAsia="Times New Roman" w:hAnsi="Times" w:cs="Times New Roman"/>
      <w:b/>
      <w:bCs/>
      <w:caps/>
      <w:sz w:val="22"/>
      <w:szCs w:val="22"/>
    </w:rPr>
  </w:style>
  <w:style w:type="paragraph" w:customStyle="1" w:styleId="ID">
    <w:name w:val="ID"/>
    <w:rsid w:val="004B0E9A"/>
    <w:pPr>
      <w:spacing w:line="240" w:lineRule="atLeast"/>
      <w:ind w:left="288" w:hanging="288"/>
    </w:pPr>
    <w:rPr>
      <w:rFonts w:ascii="Courier" w:eastAsia="Times New Roman" w:hAnsi="Courier" w:cs="Times New Roman"/>
      <w:szCs w:val="20"/>
    </w:rPr>
  </w:style>
  <w:style w:type="paragraph" w:customStyle="1" w:styleId="SD">
    <w:name w:val="SD"/>
    <w:rsid w:val="004B0E9A"/>
    <w:pPr>
      <w:spacing w:line="240" w:lineRule="atLeast"/>
      <w:ind w:left="1440" w:hanging="1152"/>
    </w:pPr>
    <w:rPr>
      <w:rFonts w:ascii="Courier" w:eastAsia="Times New Roman" w:hAnsi="Courier" w:cs="Times New Roman"/>
      <w:szCs w:val="20"/>
    </w:rPr>
  </w:style>
  <w:style w:type="paragraph" w:customStyle="1" w:styleId="LP">
    <w:name w:val="LP"/>
    <w:rsid w:val="004B0E9A"/>
    <w:pPr>
      <w:spacing w:line="240" w:lineRule="atLeast"/>
    </w:pPr>
    <w:rPr>
      <w:rFonts w:ascii="Courier" w:eastAsia="Times New Roman" w:hAnsi="Courier" w:cs="Times New Roman"/>
      <w:szCs w:val="20"/>
    </w:rPr>
  </w:style>
  <w:style w:type="paragraph" w:customStyle="1" w:styleId="RP">
    <w:name w:val="RP"/>
    <w:rsid w:val="004B0E9A"/>
    <w:pPr>
      <w:spacing w:line="240" w:lineRule="atLeast"/>
      <w:ind w:left="5040"/>
    </w:pPr>
    <w:rPr>
      <w:rFonts w:ascii="Courier" w:eastAsia="Times New Roman" w:hAnsi="Courier" w:cs="Times New Roman"/>
      <w:szCs w:val="20"/>
    </w:rPr>
  </w:style>
  <w:style w:type="paragraph" w:customStyle="1" w:styleId="SP">
    <w:name w:val="SP"/>
    <w:rsid w:val="004B0E9A"/>
    <w:pPr>
      <w:spacing w:line="240" w:lineRule="atLeast"/>
      <w:ind w:firstLine="720"/>
    </w:pPr>
    <w:rPr>
      <w:rFonts w:ascii="Courier" w:eastAsia="Times New Roman" w:hAnsi="Courier" w:cs="Times New Roman"/>
      <w:szCs w:val="20"/>
    </w:rPr>
  </w:style>
  <w:style w:type="paragraph" w:customStyle="1" w:styleId="TP">
    <w:name w:val="TP"/>
    <w:rsid w:val="004B0E9A"/>
    <w:pPr>
      <w:framePr w:hSpace="187" w:vSpace="187" w:wrap="auto" w:hAnchor="text" w:xAlign="center"/>
      <w:spacing w:before="240"/>
      <w:jc w:val="center"/>
    </w:pPr>
    <w:rPr>
      <w:rFonts w:ascii="timesroman" w:eastAsia="Times New Roman" w:hAnsi="timesroman" w:cs="Times New Roman"/>
      <w:b/>
      <w:szCs w:val="20"/>
    </w:rPr>
  </w:style>
  <w:style w:type="paragraph" w:customStyle="1" w:styleId="IP">
    <w:name w:val="IP"/>
    <w:rsid w:val="004B0E9A"/>
    <w:pPr>
      <w:spacing w:line="240" w:lineRule="atLeast"/>
    </w:pPr>
    <w:rPr>
      <w:rFonts w:ascii="timesroman" w:eastAsia="Times New Roman" w:hAnsi="timesroman" w:cs="Times New Roman"/>
      <w:i/>
      <w:szCs w:val="20"/>
    </w:rPr>
  </w:style>
  <w:style w:type="paragraph" w:customStyle="1" w:styleId="CP">
    <w:name w:val="CP"/>
    <w:rsid w:val="004B0E9A"/>
    <w:pPr>
      <w:spacing w:line="240" w:lineRule="atLeast"/>
      <w:jc w:val="center"/>
    </w:pPr>
    <w:rPr>
      <w:rFonts w:ascii="timesroman" w:eastAsia="Times New Roman" w:hAnsi="timesroman" w:cs="Times New Roman"/>
      <w:szCs w:val="20"/>
    </w:rPr>
  </w:style>
  <w:style w:type="paragraph" w:customStyle="1" w:styleId="RF">
    <w:name w:val="RF"/>
    <w:rsid w:val="004B0E9A"/>
    <w:pPr>
      <w:spacing w:line="240" w:lineRule="atLeast"/>
      <w:ind w:left="720" w:hanging="720"/>
    </w:pPr>
    <w:rPr>
      <w:rFonts w:ascii="timesroman" w:eastAsia="Times New Roman" w:hAnsi="timesroman" w:cs="Times New Roman"/>
      <w:szCs w:val="20"/>
    </w:rPr>
  </w:style>
  <w:style w:type="paragraph" w:styleId="BodyTextIndent">
    <w:name w:val="Body Text Indent"/>
    <w:basedOn w:val="Normal"/>
    <w:link w:val="BodyTextIndentChar"/>
    <w:rsid w:val="004B0E9A"/>
    <w:pPr>
      <w:tabs>
        <w:tab w:val="right" w:pos="360"/>
        <w:tab w:val="left" w:pos="540"/>
      </w:tabs>
      <w:spacing w:after="240" w:line="240" w:lineRule="atLeast"/>
      <w:ind w:left="432"/>
    </w:pPr>
    <w:rPr>
      <w:rFonts w:ascii="CG Times (W1)" w:eastAsia="Times New Roman" w:hAnsi="CG Times (W1)" w:cs="Times New Roman"/>
      <w:snapToGrid w:val="0"/>
      <w:szCs w:val="20"/>
    </w:rPr>
  </w:style>
  <w:style w:type="character" w:customStyle="1" w:styleId="BodyTextIndentChar">
    <w:name w:val="Body Text Indent Char"/>
    <w:basedOn w:val="DefaultParagraphFont"/>
    <w:link w:val="BodyTextIndent"/>
    <w:rsid w:val="004B0E9A"/>
    <w:rPr>
      <w:rFonts w:ascii="CG Times (W1)" w:eastAsia="Times New Roman" w:hAnsi="CG Times (W1)" w:cs="Times New Roman"/>
      <w:snapToGrid w:val="0"/>
      <w:sz w:val="22"/>
      <w:szCs w:val="20"/>
    </w:rPr>
  </w:style>
  <w:style w:type="paragraph" w:styleId="BodyTextIndent2">
    <w:name w:val="Body Text Indent 2"/>
    <w:basedOn w:val="Normal"/>
    <w:link w:val="BodyTextIndent2Char"/>
    <w:rsid w:val="004B0E9A"/>
    <w:pPr>
      <w:spacing w:line="240" w:lineRule="atLeast"/>
      <w:ind w:left="432"/>
    </w:pPr>
    <w:rPr>
      <w:rFonts w:ascii="CG Times (W1)" w:eastAsia="Times New Roman" w:hAnsi="CG Times (W1)" w:cs="Times New Roman"/>
      <w:sz w:val="24"/>
      <w:szCs w:val="20"/>
    </w:rPr>
  </w:style>
  <w:style w:type="character" w:customStyle="1" w:styleId="BodyTextIndent2Char">
    <w:name w:val="Body Text Indent 2 Char"/>
    <w:basedOn w:val="DefaultParagraphFont"/>
    <w:link w:val="BodyTextIndent2"/>
    <w:rsid w:val="004B0E9A"/>
    <w:rPr>
      <w:rFonts w:ascii="CG Times (W1)" w:eastAsia="Times New Roman" w:hAnsi="CG Times (W1)" w:cs="Times New Roman"/>
      <w:szCs w:val="20"/>
    </w:rPr>
  </w:style>
  <w:style w:type="character" w:styleId="FootnoteReference">
    <w:name w:val="footnote reference"/>
    <w:semiHidden/>
    <w:rsid w:val="004B0E9A"/>
    <w:rPr>
      <w:vertAlign w:val="superscript"/>
    </w:rPr>
  </w:style>
  <w:style w:type="paragraph" w:styleId="FootnoteText">
    <w:name w:val="footnote text"/>
    <w:basedOn w:val="Normal"/>
    <w:link w:val="FootnoteTextChar"/>
    <w:semiHidden/>
    <w:rsid w:val="004B0E9A"/>
    <w:rPr>
      <w:rFonts w:eastAsia="Times New Roman" w:cs="Times New Roman"/>
      <w:sz w:val="20"/>
      <w:szCs w:val="20"/>
    </w:rPr>
  </w:style>
  <w:style w:type="character" w:customStyle="1" w:styleId="FootnoteTextChar">
    <w:name w:val="Footnote Text Char"/>
    <w:basedOn w:val="DefaultParagraphFont"/>
    <w:link w:val="FootnoteText"/>
    <w:semiHidden/>
    <w:rsid w:val="004B0E9A"/>
    <w:rPr>
      <w:rFonts w:ascii="Times New Roman" w:eastAsia="Times New Roman" w:hAnsi="Times New Roman" w:cs="Times New Roman"/>
      <w:sz w:val="20"/>
      <w:szCs w:val="20"/>
    </w:rPr>
  </w:style>
  <w:style w:type="character" w:styleId="PageNumber">
    <w:name w:val="page number"/>
    <w:basedOn w:val="DefaultParagraphFont"/>
    <w:rsid w:val="004B0E9A"/>
  </w:style>
  <w:style w:type="paragraph" w:customStyle="1" w:styleId="HTMLBody">
    <w:name w:val="HTML Body"/>
    <w:rsid w:val="004B0E9A"/>
    <w:rPr>
      <w:rFonts w:ascii="Times New Roman" w:eastAsia="Times New Roman" w:hAnsi="Times New Roman" w:cs="Times New Roman"/>
      <w:snapToGrid w:val="0"/>
      <w:szCs w:val="20"/>
    </w:rPr>
  </w:style>
  <w:style w:type="paragraph" w:styleId="BodyText">
    <w:name w:val="Body Text"/>
    <w:basedOn w:val="Normal"/>
    <w:link w:val="BodyTextChar"/>
    <w:rsid w:val="004B0E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eastAsia="Times New Roman" w:hAnsi="Arial" w:cs="Times New Roman"/>
      <w:b/>
      <w:caps/>
      <w:snapToGrid w:val="0"/>
      <w:sz w:val="24"/>
      <w:szCs w:val="20"/>
    </w:rPr>
  </w:style>
  <w:style w:type="character" w:customStyle="1" w:styleId="BodyTextChar">
    <w:name w:val="Body Text Char"/>
    <w:basedOn w:val="DefaultParagraphFont"/>
    <w:link w:val="BodyText"/>
    <w:rsid w:val="004B0E9A"/>
    <w:rPr>
      <w:rFonts w:ascii="Arial" w:eastAsia="Times New Roman" w:hAnsi="Arial" w:cs="Times New Roman"/>
      <w:b/>
      <w:caps/>
      <w:snapToGrid w:val="0"/>
      <w:szCs w:val="20"/>
    </w:rPr>
  </w:style>
  <w:style w:type="paragraph" w:customStyle="1" w:styleId="Indent025Bullets">
    <w:name w:val="Indent 0.25 Bullets"/>
    <w:basedOn w:val="Normal"/>
    <w:rsid w:val="004B0E9A"/>
    <w:pPr>
      <w:numPr>
        <w:numId w:val="1"/>
      </w:numPr>
    </w:pPr>
    <w:rPr>
      <w:rFonts w:ascii="CG Times (W1)" w:eastAsia="Times New Roman" w:hAnsi="CG Times (W1)" w:cs="Times New Roman"/>
      <w:sz w:val="20"/>
      <w:szCs w:val="20"/>
    </w:rPr>
  </w:style>
  <w:style w:type="paragraph" w:styleId="NormalWeb">
    <w:name w:val="Normal (Web)"/>
    <w:basedOn w:val="Normal"/>
    <w:uiPriority w:val="99"/>
    <w:rsid w:val="004B0E9A"/>
    <w:pPr>
      <w:spacing w:before="100" w:beforeAutospacing="1" w:after="100" w:afterAutospacing="1"/>
    </w:pPr>
    <w:rPr>
      <w:rFonts w:eastAsia="Times New Roman" w:cs="Times New Roman"/>
      <w:color w:val="000000"/>
      <w:sz w:val="24"/>
    </w:rPr>
  </w:style>
  <w:style w:type="paragraph" w:customStyle="1" w:styleId="HTMLHeading1">
    <w:name w:val="HTML Heading 1"/>
    <w:rsid w:val="004B0E9A"/>
    <w:pPr>
      <w:autoSpaceDE w:val="0"/>
      <w:autoSpaceDN w:val="0"/>
      <w:adjustRightInd w:val="0"/>
    </w:pPr>
    <w:rPr>
      <w:rFonts w:ascii="Times New Roman" w:eastAsia="Times New Roman" w:hAnsi="Times New Roman" w:cs="Times New Roman"/>
      <w:b/>
      <w:bCs/>
      <w:sz w:val="48"/>
      <w:szCs w:val="48"/>
    </w:rPr>
  </w:style>
  <w:style w:type="paragraph" w:customStyle="1" w:styleId="HTMLHeading2">
    <w:name w:val="HTML Heading 2"/>
    <w:rsid w:val="004B0E9A"/>
    <w:pPr>
      <w:autoSpaceDE w:val="0"/>
      <w:autoSpaceDN w:val="0"/>
      <w:adjustRightInd w:val="0"/>
    </w:pPr>
    <w:rPr>
      <w:rFonts w:ascii="Times New Roman" w:eastAsia="Times New Roman" w:hAnsi="Times New Roman" w:cs="Times New Roman"/>
      <w:b/>
      <w:bCs/>
      <w:sz w:val="36"/>
      <w:szCs w:val="36"/>
    </w:rPr>
  </w:style>
  <w:style w:type="paragraph" w:customStyle="1" w:styleId="BodyText1">
    <w:name w:val="Body Text 1"/>
    <w:basedOn w:val="Normal"/>
    <w:rsid w:val="004B0E9A"/>
    <w:pPr>
      <w:numPr>
        <w:ilvl w:val="12"/>
      </w:numPr>
      <w:spacing w:after="120" w:line="300" w:lineRule="exact"/>
      <w:jc w:val="both"/>
    </w:pPr>
    <w:rPr>
      <w:rFonts w:eastAsia="Times New Roman" w:cs="Times New Roman"/>
      <w:color w:val="000000"/>
      <w:sz w:val="24"/>
      <w:szCs w:val="20"/>
    </w:rPr>
  </w:style>
  <w:style w:type="paragraph" w:customStyle="1" w:styleId="LeftBold">
    <w:name w:val="Left Bold"/>
    <w:rsid w:val="004B0E9A"/>
    <w:pPr>
      <w:spacing w:before="240" w:after="120"/>
    </w:pPr>
    <w:rPr>
      <w:rFonts w:ascii="Times New Roman" w:eastAsia="SimSun" w:hAnsi="Times New Roman" w:cs="Times New Roman"/>
      <w:b/>
      <w:szCs w:val="20"/>
    </w:rPr>
  </w:style>
  <w:style w:type="paragraph" w:customStyle="1" w:styleId="Bullet">
    <w:name w:val="Bullet"/>
    <w:basedOn w:val="BlockText"/>
    <w:rsid w:val="004B0E9A"/>
    <w:pPr>
      <w:numPr>
        <w:numId w:val="2"/>
      </w:numPr>
      <w:tabs>
        <w:tab w:val="clear" w:pos="720"/>
        <w:tab w:val="num" w:pos="360"/>
      </w:tabs>
      <w:spacing w:after="60"/>
      <w:ind w:left="360" w:right="0"/>
      <w:jc w:val="both"/>
    </w:pPr>
    <w:rPr>
      <w:rFonts w:ascii="Times New Roman" w:eastAsia="SimSun" w:hAnsi="Times New Roman"/>
      <w:sz w:val="24"/>
      <w:szCs w:val="24"/>
      <w:lang w:eastAsia="zh-CN"/>
    </w:rPr>
  </w:style>
  <w:style w:type="paragraph" w:customStyle="1" w:styleId="In-Paragraph">
    <w:name w:val="In-Paragraph"/>
    <w:rsid w:val="004B0E9A"/>
    <w:pPr>
      <w:spacing w:after="60"/>
      <w:ind w:left="360"/>
      <w:jc w:val="both"/>
    </w:pPr>
    <w:rPr>
      <w:rFonts w:ascii="Times New Roman" w:eastAsia="SimSun" w:hAnsi="Times New Roman" w:cs="Times New Roman"/>
      <w:szCs w:val="22"/>
    </w:rPr>
  </w:style>
  <w:style w:type="paragraph" w:styleId="BlockText">
    <w:name w:val="Block Text"/>
    <w:basedOn w:val="Normal"/>
    <w:rsid w:val="004B0E9A"/>
    <w:pPr>
      <w:spacing w:after="120"/>
      <w:ind w:left="1440" w:right="1440"/>
    </w:pPr>
    <w:rPr>
      <w:rFonts w:ascii="CG Times (W1)" w:eastAsia="Times New Roman" w:hAnsi="CG Times (W1)" w:cs="Times New Roman"/>
      <w:sz w:val="20"/>
      <w:szCs w:val="20"/>
    </w:rPr>
  </w:style>
  <w:style w:type="paragraph" w:styleId="BodyText2">
    <w:name w:val="Body Text 2"/>
    <w:basedOn w:val="Normal"/>
    <w:link w:val="BodyText2Char"/>
    <w:rsid w:val="004B0E9A"/>
    <w:pPr>
      <w:snapToGrid w:val="0"/>
      <w:spacing w:after="120" w:line="280" w:lineRule="exact"/>
      <w:ind w:firstLine="720"/>
      <w:jc w:val="both"/>
    </w:pPr>
    <w:rPr>
      <w:rFonts w:eastAsia="SimSun" w:cs="Times New Roman"/>
      <w:sz w:val="24"/>
      <w:szCs w:val="20"/>
      <w:lang w:eastAsia="zh-CN"/>
    </w:rPr>
  </w:style>
  <w:style w:type="character" w:customStyle="1" w:styleId="BodyText2Char">
    <w:name w:val="Body Text 2 Char"/>
    <w:basedOn w:val="DefaultParagraphFont"/>
    <w:link w:val="BodyText2"/>
    <w:rsid w:val="004B0E9A"/>
    <w:rPr>
      <w:rFonts w:ascii="Times New Roman" w:eastAsia="SimSun" w:hAnsi="Times New Roman" w:cs="Times New Roman"/>
      <w:szCs w:val="20"/>
      <w:lang w:eastAsia="zh-CN"/>
    </w:rPr>
  </w:style>
  <w:style w:type="paragraph" w:styleId="BodyTextIndent3">
    <w:name w:val="Body Text Indent 3"/>
    <w:basedOn w:val="Normal"/>
    <w:link w:val="BodyTextIndent3Char"/>
    <w:rsid w:val="004B0E9A"/>
    <w:pPr>
      <w:spacing w:after="120" w:line="240" w:lineRule="atLeast"/>
      <w:ind w:left="1080"/>
    </w:pPr>
    <w:rPr>
      <w:rFonts w:ascii="CG Times (W1)" w:eastAsia="Times New Roman" w:hAnsi="CG Times (W1)" w:cs="Times New Roman"/>
      <w:sz w:val="24"/>
      <w:szCs w:val="20"/>
    </w:rPr>
  </w:style>
  <w:style w:type="character" w:customStyle="1" w:styleId="BodyTextIndent3Char">
    <w:name w:val="Body Text Indent 3 Char"/>
    <w:basedOn w:val="DefaultParagraphFont"/>
    <w:link w:val="BodyTextIndent3"/>
    <w:rsid w:val="004B0E9A"/>
    <w:rPr>
      <w:rFonts w:ascii="CG Times (W1)" w:eastAsia="Times New Roman" w:hAnsi="CG Times (W1)" w:cs="Times New Roman"/>
      <w:szCs w:val="20"/>
    </w:rPr>
  </w:style>
  <w:style w:type="paragraph" w:customStyle="1" w:styleId="StyleCGTimes12ptJustified">
    <w:name w:val="Style CG Times 12 pt Justified"/>
    <w:basedOn w:val="Normal"/>
    <w:rsid w:val="004B0E9A"/>
    <w:pPr>
      <w:jc w:val="both"/>
    </w:pPr>
    <w:rPr>
      <w:rFonts w:eastAsia="Times New Roman" w:cs="Times New Roman"/>
      <w:sz w:val="24"/>
      <w:szCs w:val="20"/>
    </w:rPr>
  </w:style>
  <w:style w:type="paragraph" w:styleId="PlainText">
    <w:name w:val="Plain Text"/>
    <w:basedOn w:val="Normal"/>
    <w:link w:val="PlainTextChar"/>
    <w:uiPriority w:val="99"/>
    <w:unhideWhenUsed/>
    <w:rsid w:val="004B0E9A"/>
    <w:rPr>
      <w:rFonts w:ascii="Calibri" w:eastAsia="Calibri" w:hAnsi="Calibri" w:cs="Times New Roman"/>
      <w:szCs w:val="21"/>
    </w:rPr>
  </w:style>
  <w:style w:type="character" w:customStyle="1" w:styleId="PlainTextChar">
    <w:name w:val="Plain Text Char"/>
    <w:basedOn w:val="DefaultParagraphFont"/>
    <w:link w:val="PlainText"/>
    <w:uiPriority w:val="99"/>
    <w:rsid w:val="004B0E9A"/>
    <w:rPr>
      <w:rFonts w:ascii="Calibri" w:eastAsia="Calibri" w:hAnsi="Calibri" w:cs="Times New Roman"/>
      <w:sz w:val="22"/>
      <w:szCs w:val="21"/>
    </w:rPr>
  </w:style>
  <w:style w:type="paragraph" w:styleId="Subtitle">
    <w:name w:val="Subtitle"/>
    <w:basedOn w:val="Normal"/>
    <w:next w:val="Normal"/>
    <w:link w:val="SubtitleChar"/>
    <w:qFormat/>
    <w:rsid w:val="004B0E9A"/>
    <w:pPr>
      <w:spacing w:after="60"/>
      <w:outlineLvl w:val="1"/>
    </w:pPr>
    <w:rPr>
      <w:rFonts w:ascii="Calibri" w:eastAsia="Times New Roman" w:hAnsi="Calibri" w:cs="Times New Roman"/>
      <w:b/>
      <w:color w:val="007934"/>
      <w:sz w:val="24"/>
    </w:rPr>
  </w:style>
  <w:style w:type="character" w:customStyle="1" w:styleId="SubtitleChar">
    <w:name w:val="Subtitle Char"/>
    <w:basedOn w:val="DefaultParagraphFont"/>
    <w:link w:val="Subtitle"/>
    <w:rsid w:val="004B0E9A"/>
    <w:rPr>
      <w:rFonts w:ascii="Calibri" w:eastAsia="Times New Roman" w:hAnsi="Calibri" w:cs="Times New Roman"/>
      <w:b/>
      <w:color w:val="007934"/>
    </w:rPr>
  </w:style>
  <w:style w:type="character" w:styleId="Emphasis">
    <w:name w:val="Emphasis"/>
    <w:basedOn w:val="DefaultParagraphFont"/>
    <w:uiPriority w:val="20"/>
    <w:qFormat/>
    <w:rsid w:val="004B0E9A"/>
    <w:rPr>
      <w:i/>
      <w:iCs/>
    </w:rPr>
  </w:style>
  <w:style w:type="character" w:customStyle="1" w:styleId="name">
    <w:name w:val="name"/>
    <w:basedOn w:val="DefaultParagraphFont"/>
    <w:rsid w:val="004B0E9A"/>
  </w:style>
  <w:style w:type="character" w:customStyle="1" w:styleId="xref-sep">
    <w:name w:val="xref-sep"/>
    <w:basedOn w:val="DefaultParagraphFont"/>
    <w:rsid w:val="004B0E9A"/>
  </w:style>
  <w:style w:type="character" w:customStyle="1" w:styleId="type1">
    <w:name w:val="type1"/>
    <w:basedOn w:val="DefaultParagraphFont"/>
    <w:rsid w:val="004B0E9A"/>
    <w:rPr>
      <w:b/>
      <w:bCs/>
    </w:rPr>
  </w:style>
  <w:style w:type="character" w:customStyle="1" w:styleId="type2">
    <w:name w:val="type2"/>
    <w:basedOn w:val="DefaultParagraphFont"/>
    <w:rsid w:val="004B0E9A"/>
    <w:rPr>
      <w:b/>
      <w:bCs/>
      <w:vanish/>
      <w:webHidden w:val="0"/>
      <w:specVanish w:val="0"/>
    </w:rPr>
  </w:style>
  <w:style w:type="character" w:customStyle="1" w:styleId="email4">
    <w:name w:val="email4"/>
    <w:basedOn w:val="DefaultParagraphFont"/>
    <w:rsid w:val="004B0E9A"/>
  </w:style>
  <w:style w:type="paragraph" w:customStyle="1" w:styleId="orcid">
    <w:name w:val="orcid"/>
    <w:basedOn w:val="Normal"/>
    <w:rsid w:val="004B0E9A"/>
    <w:rPr>
      <w:rFonts w:ascii="inherit" w:eastAsia="Times New Roman" w:hAnsi="inherit" w:cs="Times New Roman"/>
      <w:sz w:val="24"/>
    </w:rPr>
  </w:style>
  <w:style w:type="character" w:styleId="CommentReference">
    <w:name w:val="annotation reference"/>
    <w:basedOn w:val="DefaultParagraphFont"/>
    <w:uiPriority w:val="99"/>
    <w:semiHidden/>
    <w:unhideWhenUsed/>
    <w:rsid w:val="004B0E9A"/>
    <w:rPr>
      <w:sz w:val="16"/>
      <w:szCs w:val="16"/>
    </w:rPr>
  </w:style>
  <w:style w:type="paragraph" w:styleId="CommentText">
    <w:name w:val="annotation text"/>
    <w:basedOn w:val="Normal"/>
    <w:link w:val="CommentTextChar"/>
    <w:unhideWhenUsed/>
    <w:rsid w:val="004B0E9A"/>
    <w:rPr>
      <w:rFonts w:ascii="CG Times (W1)" w:eastAsia="Times New Roman" w:hAnsi="CG Times (W1)" w:cs="Times New Roman"/>
      <w:sz w:val="20"/>
      <w:szCs w:val="20"/>
    </w:rPr>
  </w:style>
  <w:style w:type="character" w:customStyle="1" w:styleId="CommentTextChar">
    <w:name w:val="Comment Text Char"/>
    <w:basedOn w:val="DefaultParagraphFont"/>
    <w:link w:val="CommentText"/>
    <w:rsid w:val="004B0E9A"/>
    <w:rPr>
      <w:rFonts w:ascii="CG Times (W1)" w:eastAsia="Times New Roman" w:hAnsi="CG Times (W1)" w:cs="Times New Roman"/>
      <w:sz w:val="20"/>
      <w:szCs w:val="20"/>
    </w:rPr>
  </w:style>
  <w:style w:type="paragraph" w:styleId="CommentSubject">
    <w:name w:val="annotation subject"/>
    <w:basedOn w:val="CommentText"/>
    <w:next w:val="CommentText"/>
    <w:link w:val="CommentSubjectChar"/>
    <w:semiHidden/>
    <w:unhideWhenUsed/>
    <w:rsid w:val="004B0E9A"/>
    <w:rPr>
      <w:b/>
      <w:bCs/>
    </w:rPr>
  </w:style>
  <w:style w:type="character" w:customStyle="1" w:styleId="CommentSubjectChar">
    <w:name w:val="Comment Subject Char"/>
    <w:basedOn w:val="CommentTextChar"/>
    <w:link w:val="CommentSubject"/>
    <w:semiHidden/>
    <w:rsid w:val="004B0E9A"/>
    <w:rPr>
      <w:rFonts w:ascii="CG Times (W1)" w:eastAsia="Times New Roman" w:hAnsi="CG Times (W1)" w:cs="Times New Roman"/>
      <w:b/>
      <w:bCs/>
      <w:sz w:val="20"/>
      <w:szCs w:val="20"/>
    </w:rPr>
  </w:style>
  <w:style w:type="character" w:customStyle="1" w:styleId="Heading5Char">
    <w:name w:val="Heading 5 Char"/>
    <w:basedOn w:val="DefaultParagraphFont"/>
    <w:link w:val="Heading5"/>
    <w:uiPriority w:val="9"/>
    <w:semiHidden/>
    <w:rsid w:val="00AD588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588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588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5882"/>
    <w:rPr>
      <w:rFonts w:asciiTheme="majorHAnsi" w:eastAsiaTheme="majorEastAsia" w:hAnsiTheme="majorHAnsi" w:cstheme="majorBidi"/>
      <w:color w:val="404040" w:themeColor="text1" w:themeTint="BF"/>
      <w:sz w:val="20"/>
      <w:szCs w:val="20"/>
    </w:rPr>
  </w:style>
  <w:style w:type="paragraph" w:customStyle="1" w:styleId="Coverpage-reporttitle">
    <w:name w:val="Cover page-report title"/>
    <w:basedOn w:val="Normal"/>
    <w:next w:val="Normal"/>
    <w:rsid w:val="00AD5882"/>
    <w:pPr>
      <w:widowControl w:val="0"/>
      <w:pBdr>
        <w:top w:val="single" w:sz="48" w:space="1" w:color="18783D"/>
        <w:left w:val="single" w:sz="48" w:space="0" w:color="18783D"/>
        <w:bottom w:val="single" w:sz="48" w:space="1" w:color="18783D"/>
        <w:right w:val="single" w:sz="48" w:space="1" w:color="18783D"/>
      </w:pBdr>
      <w:shd w:val="clear" w:color="auto" w:fill="007934"/>
      <w:spacing w:line="560" w:lineRule="atLeast"/>
    </w:pPr>
    <w:rPr>
      <w:rFonts w:ascii="Arial" w:eastAsia="Times New Roman" w:hAnsi="Arial" w:cstheme="minorHAnsi"/>
      <w:b/>
      <w:snapToGrid w:val="0"/>
      <w:color w:val="FFFFFF" w:themeColor="background1"/>
      <w:sz w:val="48"/>
      <w:szCs w:val="48"/>
    </w:rPr>
  </w:style>
  <w:style w:type="paragraph" w:customStyle="1" w:styleId="Coverpage-date">
    <w:name w:val="Cover page-date"/>
    <w:basedOn w:val="Normal"/>
    <w:next w:val="Normal"/>
    <w:rsid w:val="00AD5882"/>
    <w:pPr>
      <w:widowControl w:val="0"/>
      <w:tabs>
        <w:tab w:val="left" w:pos="360"/>
      </w:tabs>
      <w:ind w:left="6480"/>
    </w:pPr>
    <w:rPr>
      <w:rFonts w:ascii="Arial" w:eastAsia="Times New Roman" w:hAnsi="Arial" w:cs="Arial"/>
      <w:b/>
      <w:snapToGrid w:val="0"/>
      <w:sz w:val="24"/>
      <w:szCs w:val="20"/>
    </w:rPr>
  </w:style>
  <w:style w:type="paragraph" w:customStyle="1" w:styleId="Coverpage-authornames">
    <w:name w:val="Cover page-author names"/>
    <w:basedOn w:val="Normal"/>
    <w:rsid w:val="00AD5882"/>
    <w:pPr>
      <w:widowControl w:val="0"/>
      <w:tabs>
        <w:tab w:val="left" w:pos="360"/>
      </w:tabs>
      <w:ind w:left="6480"/>
    </w:pPr>
    <w:rPr>
      <w:rFonts w:ascii="Arial" w:eastAsia="Times New Roman" w:hAnsi="Arial" w:cs="Arial"/>
      <w:snapToGrid w:val="0"/>
      <w:sz w:val="24"/>
      <w:szCs w:val="20"/>
    </w:rPr>
  </w:style>
  <w:style w:type="paragraph" w:customStyle="1" w:styleId="Heading1frontsections">
    <w:name w:val="Heading 1 (front sections)"/>
    <w:basedOn w:val="Heading1"/>
    <w:next w:val="Normal"/>
    <w:qFormat/>
    <w:rsid w:val="00AD5882"/>
    <w:pPr>
      <w:keepNext/>
      <w:tabs>
        <w:tab w:val="left" w:pos="450"/>
      </w:tabs>
      <w:spacing w:after="360"/>
      <w:jc w:val="center"/>
    </w:pPr>
    <w:rPr>
      <w:rFonts w:eastAsia="Times New Roman" w:cs="Times New Roman"/>
      <w:bCs w:val="0"/>
      <w:caps/>
      <w:snapToGrid w:val="0"/>
      <w:color w:val="auto"/>
      <w:sz w:val="22"/>
      <w:szCs w:val="20"/>
    </w:rPr>
  </w:style>
  <w:style w:type="paragraph" w:customStyle="1" w:styleId="Coverpage-reportnumber">
    <w:name w:val="Cover page-report number"/>
    <w:basedOn w:val="Normal"/>
    <w:next w:val="Normal"/>
    <w:qFormat/>
    <w:rsid w:val="00AD5882"/>
    <w:pPr>
      <w:jc w:val="right"/>
    </w:pPr>
    <w:rPr>
      <w:rFonts w:ascii="Arial" w:eastAsia="Times New Roman" w:hAnsi="Arial" w:cs="Arial"/>
      <w:b/>
      <w:bCs/>
      <w:sz w:val="24"/>
      <w:szCs w:val="96"/>
      <w:lang w:eastAsia="ja-JP"/>
    </w:rPr>
  </w:style>
  <w:style w:type="paragraph" w:customStyle="1" w:styleId="Heading1Contents">
    <w:name w:val="Heading 1 Contents"/>
    <w:basedOn w:val="Heading1frontsections"/>
    <w:next w:val="Normal"/>
    <w:qFormat/>
    <w:rsid w:val="00AD5882"/>
  </w:style>
  <w:style w:type="paragraph" w:customStyle="1" w:styleId="Titlepage-reporttitle">
    <w:name w:val="Title page-report title"/>
    <w:basedOn w:val="Normal"/>
    <w:qFormat/>
    <w:rsid w:val="00AD5882"/>
    <w:pPr>
      <w:widowControl w:val="0"/>
      <w:jc w:val="center"/>
    </w:pPr>
    <w:rPr>
      <w:rFonts w:eastAsia="Times New Roman" w:cs="Times New Roman"/>
      <w:b/>
      <w:snapToGrid w:val="0"/>
      <w:sz w:val="24"/>
      <w:szCs w:val="20"/>
    </w:rPr>
  </w:style>
  <w:style w:type="paragraph" w:customStyle="1" w:styleId="Titlepage-authornames">
    <w:name w:val="Title page-author names"/>
    <w:basedOn w:val="Normal"/>
    <w:qFormat/>
    <w:rsid w:val="00AD5882"/>
    <w:pPr>
      <w:tabs>
        <w:tab w:val="center" w:pos="4680"/>
      </w:tabs>
      <w:jc w:val="center"/>
    </w:pPr>
    <w:rPr>
      <w:rFonts w:eastAsia="Times New Roman" w:cs="Times New Roman"/>
      <w:snapToGrid w:val="0"/>
      <w:szCs w:val="20"/>
    </w:rPr>
  </w:style>
  <w:style w:type="paragraph" w:customStyle="1" w:styleId="Titlepage-date">
    <w:name w:val="Title page-date"/>
    <w:basedOn w:val="Normal"/>
    <w:qFormat/>
    <w:rsid w:val="00AD5882"/>
    <w:pPr>
      <w:tabs>
        <w:tab w:val="center" w:pos="4680"/>
      </w:tabs>
      <w:jc w:val="center"/>
    </w:pPr>
    <w:rPr>
      <w:rFonts w:eastAsia="Times New Roman" w:cs="Times New Roman"/>
      <w:snapToGrid w:val="0"/>
      <w:szCs w:val="20"/>
    </w:rPr>
  </w:style>
  <w:style w:type="paragraph" w:customStyle="1" w:styleId="Coverpage-figureposition">
    <w:name w:val="Cover page-figure position"/>
    <w:basedOn w:val="Normal"/>
    <w:qFormat/>
    <w:rsid w:val="00AD5882"/>
    <w:pPr>
      <w:keepNext/>
      <w:tabs>
        <w:tab w:val="left" w:pos="360"/>
      </w:tabs>
      <w:spacing w:before="120" w:after="240"/>
      <w:jc w:val="right"/>
    </w:pPr>
    <w:rPr>
      <w:rFonts w:eastAsia="Times New Roman" w:cs="Times New Roman"/>
      <w:noProof/>
      <w:snapToGrid w:val="0"/>
      <w:szCs w:val="20"/>
    </w:rPr>
  </w:style>
  <w:style w:type="paragraph" w:customStyle="1" w:styleId="Titlepage-Division">
    <w:name w:val="Title page-Division"/>
    <w:basedOn w:val="Titlepage-authornames"/>
    <w:qFormat/>
    <w:rsid w:val="00AD5882"/>
  </w:style>
  <w:style w:type="paragraph" w:styleId="TOC2">
    <w:name w:val="toc 2"/>
    <w:basedOn w:val="Normal"/>
    <w:next w:val="Normal"/>
    <w:autoRedefine/>
    <w:uiPriority w:val="39"/>
    <w:unhideWhenUsed/>
    <w:rsid w:val="006B608C"/>
    <w:pPr>
      <w:spacing w:after="100"/>
      <w:ind w:left="720"/>
    </w:pPr>
  </w:style>
  <w:style w:type="paragraph" w:styleId="TOC3">
    <w:name w:val="toc 3"/>
    <w:basedOn w:val="Normal"/>
    <w:next w:val="Normal"/>
    <w:autoRedefine/>
    <w:uiPriority w:val="39"/>
    <w:unhideWhenUsed/>
    <w:rsid w:val="00AD5882"/>
    <w:pPr>
      <w:spacing w:after="100"/>
      <w:ind w:left="440"/>
    </w:pPr>
  </w:style>
  <w:style w:type="table" w:styleId="TableGrid">
    <w:name w:val="Table Grid"/>
    <w:basedOn w:val="TableNormal"/>
    <w:uiPriority w:val="59"/>
    <w:rsid w:val="00F40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3B2D6F"/>
    <w:pPr>
      <w:jc w:val="right"/>
    </w:pPr>
    <w:rPr>
      <w:rFonts w:ascii="Arial" w:eastAsia="Times New Roman" w:hAnsi="Arial" w:cs="Arial"/>
      <w:sz w:val="14"/>
      <w:szCs w:val="16"/>
    </w:rPr>
  </w:style>
  <w:style w:type="paragraph" w:customStyle="1" w:styleId="Page2Header">
    <w:name w:val="Page 2 Header"/>
    <w:basedOn w:val="Header"/>
    <w:qFormat/>
    <w:rsid w:val="003B2D6F"/>
    <w:pPr>
      <w:tabs>
        <w:tab w:val="clear" w:pos="4680"/>
        <w:tab w:val="clear" w:pos="9360"/>
        <w:tab w:val="center" w:pos="4320"/>
        <w:tab w:val="right" w:pos="8640"/>
      </w:tabs>
    </w:pPr>
    <w:rPr>
      <w:sz w:val="24"/>
      <w:szCs w:val="16"/>
    </w:rPr>
  </w:style>
  <w:style w:type="paragraph" w:customStyle="1" w:styleId="ResumeCV">
    <w:name w:val="Resume CV"/>
    <w:basedOn w:val="Normal"/>
    <w:autoRedefine/>
    <w:qFormat/>
    <w:rsid w:val="00CE7D4A"/>
    <w:pPr>
      <w:tabs>
        <w:tab w:val="right" w:pos="9360"/>
      </w:tabs>
    </w:pPr>
    <w:rPr>
      <w:rFonts w:eastAsiaTheme="minorHAnsi" w:cstheme="majorHAnsi"/>
      <w:snapToGrid w:val="0"/>
      <w:spacing w:val="-4"/>
      <w:szCs w:val="22"/>
    </w:rPr>
  </w:style>
  <w:style w:type="paragraph" w:customStyle="1" w:styleId="ResumeCVBullet">
    <w:name w:val="Resume CV Bullet"/>
    <w:basedOn w:val="BlockText"/>
    <w:autoRedefine/>
    <w:qFormat/>
    <w:rsid w:val="0031711B"/>
    <w:pPr>
      <w:numPr>
        <w:numId w:val="3"/>
      </w:numPr>
      <w:tabs>
        <w:tab w:val="num" w:pos="1440"/>
      </w:tabs>
      <w:spacing w:after="0"/>
      <w:ind w:left="360" w:right="0"/>
    </w:pPr>
    <w:rPr>
      <w:rFonts w:ascii="Times New Roman" w:hAnsi="Times New Roman"/>
      <w:snapToGrid w:val="0"/>
      <w:spacing w:val="-4"/>
      <w:sz w:val="22"/>
      <w:szCs w:val="22"/>
    </w:rPr>
  </w:style>
  <w:style w:type="paragraph" w:customStyle="1" w:styleId="Contactname">
    <w:name w:val="Contact name"/>
    <w:basedOn w:val="Header"/>
    <w:qFormat/>
    <w:rsid w:val="008C7365"/>
    <w:pPr>
      <w:tabs>
        <w:tab w:val="clear" w:pos="4680"/>
        <w:tab w:val="clear" w:pos="9360"/>
        <w:tab w:val="center" w:pos="4320"/>
        <w:tab w:val="right" w:pos="8640"/>
      </w:tabs>
      <w:jc w:val="right"/>
    </w:pPr>
    <w:rPr>
      <w:rFonts w:ascii="Arial Narrow" w:hAnsi="Arial Narrow"/>
      <w:b/>
      <w:sz w:val="16"/>
      <w:szCs w:val="16"/>
    </w:rPr>
  </w:style>
  <w:style w:type="paragraph" w:customStyle="1" w:styleId="Address2">
    <w:name w:val="Address 2"/>
    <w:basedOn w:val="Normal"/>
    <w:rsid w:val="003074B5"/>
    <w:pPr>
      <w:spacing w:line="160" w:lineRule="atLeast"/>
      <w:jc w:val="center"/>
    </w:pPr>
    <w:rPr>
      <w:rFonts w:ascii="Garamond" w:eastAsia="Times New Roman" w:hAnsi="Garamond" w:cs="Times New Roman"/>
      <w:caps/>
      <w:spacing w:val="30"/>
      <w:sz w:val="15"/>
      <w:szCs w:val="20"/>
    </w:rPr>
  </w:style>
  <w:style w:type="paragraph" w:customStyle="1" w:styleId="StyleHeading1Garamond12ptUnderline">
    <w:name w:val="Style Heading 1 + Garamond 12 pt Underline"/>
    <w:basedOn w:val="Heading1"/>
    <w:autoRedefine/>
    <w:rsid w:val="003074B5"/>
    <w:pPr>
      <w:keepNext/>
      <w:spacing w:before="60" w:after="60"/>
    </w:pPr>
    <w:rPr>
      <w:rFonts w:ascii="Garamond" w:eastAsia="Times New Roman" w:hAnsi="Garamond" w:cs="Arial"/>
      <w:color w:val="auto"/>
      <w:kern w:val="32"/>
      <w:sz w:val="20"/>
      <w:u w:val="single"/>
    </w:rPr>
  </w:style>
  <w:style w:type="paragraph" w:customStyle="1" w:styleId="StyleHeading1Garamond12ptUnderline1">
    <w:name w:val="Style Heading 1 + Garamond 12 pt Underline1"/>
    <w:basedOn w:val="Heading1"/>
    <w:autoRedefine/>
    <w:rsid w:val="003074B5"/>
    <w:pPr>
      <w:keepNext/>
      <w:spacing w:before="120" w:after="60"/>
    </w:pPr>
    <w:rPr>
      <w:rFonts w:ascii="Garamond" w:eastAsia="Times New Roman" w:hAnsi="Garamond" w:cs="Arial"/>
      <w:color w:val="auto"/>
      <w:kern w:val="32"/>
      <w:sz w:val="20"/>
      <w:u w:val="single"/>
    </w:rPr>
  </w:style>
  <w:style w:type="paragraph" w:customStyle="1" w:styleId="Style10ptJustifiedAfter6pt">
    <w:name w:val="Style 10 pt Justified After:  6 pt"/>
    <w:basedOn w:val="Normal"/>
    <w:autoRedefine/>
    <w:rsid w:val="003074B5"/>
    <w:pPr>
      <w:spacing w:after="60"/>
      <w:jc w:val="both"/>
    </w:pPr>
    <w:rPr>
      <w:rFonts w:eastAsia="Times New Roman" w:cs="Times New Roman"/>
      <w:kern w:val="1"/>
      <w:sz w:val="20"/>
      <w:szCs w:val="20"/>
    </w:rPr>
  </w:style>
  <w:style w:type="paragraph" w:customStyle="1" w:styleId="StyleHeading1Garamond10ptUnderline">
    <w:name w:val="Style Heading 1 + Garamond 10 pt Underline"/>
    <w:basedOn w:val="Heading1"/>
    <w:link w:val="StyleHeading1Garamond10ptUnderlineChar"/>
    <w:autoRedefine/>
    <w:rsid w:val="000206AF"/>
    <w:pPr>
      <w:keepNext/>
      <w:spacing w:before="120" w:after="60"/>
    </w:pPr>
    <w:rPr>
      <w:rFonts w:eastAsia="Times New Roman"/>
      <w:kern w:val="1"/>
      <w:sz w:val="22"/>
      <w:u w:val="single"/>
    </w:rPr>
  </w:style>
  <w:style w:type="character" w:customStyle="1" w:styleId="StyleHeading1Garamond10ptUnderlineChar">
    <w:name w:val="Style Heading 1 + Garamond 10 pt Underline Char"/>
    <w:basedOn w:val="Heading1Char"/>
    <w:link w:val="StyleHeading1Garamond10ptUnderline"/>
    <w:rsid w:val="000206AF"/>
    <w:rPr>
      <w:rFonts w:ascii="Times New Roman" w:eastAsia="Times New Roman" w:hAnsi="Times New Roman" w:cstheme="majorHAnsi"/>
      <w:b/>
      <w:bCs/>
      <w:color w:val="007934"/>
      <w:kern w:val="1"/>
      <w:sz w:val="22"/>
      <w:szCs w:val="22"/>
      <w:u w:val="single"/>
    </w:rPr>
  </w:style>
  <w:style w:type="paragraph" w:customStyle="1" w:styleId="References0">
    <w:name w:val="References"/>
    <w:basedOn w:val="Normal"/>
    <w:rsid w:val="003074B5"/>
    <w:pPr>
      <w:spacing w:after="120" w:line="240" w:lineRule="exact"/>
      <w:ind w:left="288" w:hanging="288"/>
    </w:pPr>
    <w:rPr>
      <w:rFonts w:eastAsia="Times New Roman" w:cs="Times New Roman"/>
      <w:sz w:val="24"/>
      <w:szCs w:val="20"/>
    </w:rPr>
  </w:style>
  <w:style w:type="paragraph" w:customStyle="1" w:styleId="ResumeCV6pt">
    <w:name w:val="Resume CV 6pt"/>
    <w:basedOn w:val="ResumeCV"/>
    <w:autoRedefine/>
    <w:qFormat/>
    <w:rsid w:val="003074B5"/>
    <w:pPr>
      <w:spacing w:after="120"/>
      <w:ind w:left="360" w:hanging="360"/>
    </w:pPr>
    <w:rPr>
      <w:rFonts w:eastAsia="Times New Roman"/>
    </w:rPr>
  </w:style>
  <w:style w:type="paragraph" w:customStyle="1" w:styleId="Title1">
    <w:name w:val="Title1"/>
    <w:basedOn w:val="Normal"/>
    <w:rsid w:val="003074B5"/>
    <w:pPr>
      <w:keepNext/>
    </w:pPr>
    <w:rPr>
      <w:rFonts w:eastAsia="MS Mincho" w:cs="Times New Roman"/>
      <w:b/>
      <w:bCs/>
      <w:spacing w:val="-4"/>
      <w:szCs w:val="40"/>
    </w:rPr>
  </w:style>
  <w:style w:type="paragraph" w:customStyle="1" w:styleId="ResumeCVEDProf">
    <w:name w:val="Resume CV ED/Prof"/>
    <w:basedOn w:val="BlockText"/>
    <w:autoRedefine/>
    <w:qFormat/>
    <w:rsid w:val="003074B5"/>
    <w:pPr>
      <w:spacing w:after="0"/>
      <w:ind w:left="720" w:right="0" w:hanging="720"/>
    </w:pPr>
    <w:rPr>
      <w:rFonts w:ascii="Times New Roman" w:hAnsi="Times New Roman"/>
      <w:snapToGrid w:val="0"/>
      <w:spacing w:val="-4"/>
      <w:sz w:val="22"/>
      <w:szCs w:val="22"/>
    </w:rPr>
  </w:style>
  <w:style w:type="paragraph" w:customStyle="1" w:styleId="ResumeCVRef">
    <w:name w:val="Resume CV Ref"/>
    <w:basedOn w:val="Normal"/>
    <w:autoRedefine/>
    <w:qFormat/>
    <w:rsid w:val="003074B5"/>
    <w:pPr>
      <w:ind w:left="360" w:hanging="360"/>
    </w:pPr>
    <w:rPr>
      <w:rFonts w:eastAsia="Times New Roman" w:cs="Times New Roman"/>
      <w:snapToGrid w:val="0"/>
      <w:spacing w:val="-4"/>
      <w:szCs w:val="22"/>
    </w:rPr>
  </w:style>
  <w:style w:type="character" w:styleId="UnresolvedMention">
    <w:name w:val="Unresolved Mention"/>
    <w:basedOn w:val="DefaultParagraphFont"/>
    <w:uiPriority w:val="99"/>
    <w:semiHidden/>
    <w:unhideWhenUsed/>
    <w:rsid w:val="00066866"/>
    <w:rPr>
      <w:color w:val="808080"/>
      <w:shd w:val="clear" w:color="auto" w:fill="E6E6E6"/>
    </w:rPr>
  </w:style>
  <w:style w:type="paragraph" w:customStyle="1" w:styleId="Default">
    <w:name w:val="Default"/>
    <w:rsid w:val="009D2132"/>
    <w:pPr>
      <w:autoSpaceDE w:val="0"/>
      <w:autoSpaceDN w:val="0"/>
      <w:adjustRightInd w:val="0"/>
    </w:pPr>
    <w:rPr>
      <w:rFonts w:ascii="Times New Roman" w:eastAsiaTheme="minorHAnsi" w:hAnsi="Times New Roman" w:cs="Times New Roman"/>
      <w:color w:val="000000"/>
    </w:rPr>
  </w:style>
  <w:style w:type="paragraph" w:customStyle="1" w:styleId="EndNoteBibliography">
    <w:name w:val="EndNote Bibliography"/>
    <w:basedOn w:val="Normal"/>
    <w:rsid w:val="000032D1"/>
    <w:pPr>
      <w:spacing w:after="200"/>
      <w:jc w:val="both"/>
    </w:pPr>
    <w:rPr>
      <w:rFonts w:ascii="Calibri" w:eastAsia="SimSun" w:hAnsi="Calibri" w:cs="Times New Roman"/>
      <w:szCs w:val="22"/>
    </w:rPr>
  </w:style>
  <w:style w:type="paragraph" w:customStyle="1" w:styleId="desc">
    <w:name w:val="desc"/>
    <w:basedOn w:val="Normal"/>
    <w:rsid w:val="000032D1"/>
    <w:pPr>
      <w:spacing w:before="100" w:beforeAutospacing="1" w:after="100" w:afterAutospacing="1"/>
    </w:pPr>
    <w:rPr>
      <w:rFonts w:eastAsia="Times New Roman" w:cs="Times New Roman"/>
      <w:sz w:val="24"/>
    </w:rPr>
  </w:style>
  <w:style w:type="character" w:styleId="Strong">
    <w:name w:val="Strong"/>
    <w:basedOn w:val="DefaultParagraphFont"/>
    <w:uiPriority w:val="22"/>
    <w:qFormat/>
    <w:rsid w:val="00BE5AF6"/>
    <w:rPr>
      <w:b/>
      <w:bCs/>
    </w:rPr>
  </w:style>
  <w:style w:type="paragraph" w:customStyle="1" w:styleId="LISTS">
    <w:name w:val="LISTS"/>
    <w:basedOn w:val="ListParagraph"/>
    <w:qFormat/>
    <w:rsid w:val="00CE7D4A"/>
    <w:pPr>
      <w:numPr>
        <w:numId w:val="18"/>
      </w:numPr>
      <w:ind w:left="540"/>
      <w:jc w:val="both"/>
    </w:pPr>
    <w:rPr>
      <w:rFonts w:eastAsia="Times New Roman" w:cs="Arial"/>
      <w:szCs w:val="20"/>
    </w:rPr>
  </w:style>
  <w:style w:type="paragraph" w:customStyle="1" w:styleId="REFERENCES">
    <w:name w:val="REFERENCES"/>
    <w:basedOn w:val="ListParagraph"/>
    <w:qFormat/>
    <w:rsid w:val="001F2623"/>
    <w:pPr>
      <w:numPr>
        <w:numId w:val="24"/>
      </w:numPr>
      <w:tabs>
        <w:tab w:val="left" w:pos="540"/>
      </w:tabs>
      <w:spacing w:after="240"/>
      <w:ind w:left="720" w:hanging="540"/>
      <w:jc w:val="both"/>
    </w:pPr>
    <w:rPr>
      <w:rFonts w:cs="Segoe UI"/>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98426">
      <w:bodyDiv w:val="1"/>
      <w:marLeft w:val="0"/>
      <w:marRight w:val="0"/>
      <w:marTop w:val="0"/>
      <w:marBottom w:val="0"/>
      <w:divBdr>
        <w:top w:val="none" w:sz="0" w:space="0" w:color="auto"/>
        <w:left w:val="none" w:sz="0" w:space="0" w:color="auto"/>
        <w:bottom w:val="none" w:sz="0" w:space="0" w:color="auto"/>
        <w:right w:val="none" w:sz="0" w:space="0" w:color="auto"/>
      </w:divBdr>
    </w:div>
    <w:div w:id="212817313">
      <w:bodyDiv w:val="1"/>
      <w:marLeft w:val="0"/>
      <w:marRight w:val="0"/>
      <w:marTop w:val="0"/>
      <w:marBottom w:val="0"/>
      <w:divBdr>
        <w:top w:val="none" w:sz="0" w:space="0" w:color="auto"/>
        <w:left w:val="none" w:sz="0" w:space="0" w:color="auto"/>
        <w:bottom w:val="none" w:sz="0" w:space="0" w:color="auto"/>
        <w:right w:val="none" w:sz="0" w:space="0" w:color="auto"/>
      </w:divBdr>
      <w:divsChild>
        <w:div w:id="475070534">
          <w:marLeft w:val="0"/>
          <w:marRight w:val="0"/>
          <w:marTop w:val="0"/>
          <w:marBottom w:val="0"/>
          <w:divBdr>
            <w:top w:val="none" w:sz="0" w:space="0" w:color="auto"/>
            <w:left w:val="none" w:sz="0" w:space="0" w:color="auto"/>
            <w:bottom w:val="none" w:sz="0" w:space="0" w:color="auto"/>
            <w:right w:val="none" w:sz="0" w:space="0" w:color="auto"/>
          </w:divBdr>
          <w:divsChild>
            <w:div w:id="263076709">
              <w:marLeft w:val="0"/>
              <w:marRight w:val="0"/>
              <w:marTop w:val="0"/>
              <w:marBottom w:val="0"/>
              <w:divBdr>
                <w:top w:val="none" w:sz="0" w:space="0" w:color="auto"/>
                <w:left w:val="none" w:sz="0" w:space="0" w:color="auto"/>
                <w:bottom w:val="none" w:sz="0" w:space="0" w:color="auto"/>
                <w:right w:val="none" w:sz="0" w:space="0" w:color="auto"/>
              </w:divBdr>
              <w:divsChild>
                <w:div w:id="1723866605">
                  <w:marLeft w:val="0"/>
                  <w:marRight w:val="0"/>
                  <w:marTop w:val="0"/>
                  <w:marBottom w:val="0"/>
                  <w:divBdr>
                    <w:top w:val="none" w:sz="0" w:space="0" w:color="auto"/>
                    <w:left w:val="none" w:sz="0" w:space="0" w:color="auto"/>
                    <w:bottom w:val="none" w:sz="0" w:space="0" w:color="auto"/>
                    <w:right w:val="none" w:sz="0" w:space="0" w:color="auto"/>
                  </w:divBdr>
                  <w:divsChild>
                    <w:div w:id="17078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1993">
      <w:bodyDiv w:val="1"/>
      <w:marLeft w:val="0"/>
      <w:marRight w:val="0"/>
      <w:marTop w:val="0"/>
      <w:marBottom w:val="0"/>
      <w:divBdr>
        <w:top w:val="none" w:sz="0" w:space="0" w:color="auto"/>
        <w:left w:val="none" w:sz="0" w:space="0" w:color="auto"/>
        <w:bottom w:val="none" w:sz="0" w:space="0" w:color="auto"/>
        <w:right w:val="none" w:sz="0" w:space="0" w:color="auto"/>
      </w:divBdr>
    </w:div>
    <w:div w:id="490026709">
      <w:bodyDiv w:val="1"/>
      <w:marLeft w:val="0"/>
      <w:marRight w:val="0"/>
      <w:marTop w:val="0"/>
      <w:marBottom w:val="0"/>
      <w:divBdr>
        <w:top w:val="none" w:sz="0" w:space="0" w:color="auto"/>
        <w:left w:val="none" w:sz="0" w:space="0" w:color="auto"/>
        <w:bottom w:val="none" w:sz="0" w:space="0" w:color="auto"/>
        <w:right w:val="none" w:sz="0" w:space="0" w:color="auto"/>
      </w:divBdr>
    </w:div>
    <w:div w:id="566574333">
      <w:bodyDiv w:val="1"/>
      <w:marLeft w:val="0"/>
      <w:marRight w:val="0"/>
      <w:marTop w:val="0"/>
      <w:marBottom w:val="0"/>
      <w:divBdr>
        <w:top w:val="none" w:sz="0" w:space="0" w:color="auto"/>
        <w:left w:val="none" w:sz="0" w:space="0" w:color="auto"/>
        <w:bottom w:val="none" w:sz="0" w:space="0" w:color="auto"/>
        <w:right w:val="none" w:sz="0" w:space="0" w:color="auto"/>
      </w:divBdr>
      <w:divsChild>
        <w:div w:id="660735624">
          <w:marLeft w:val="0"/>
          <w:marRight w:val="0"/>
          <w:marTop w:val="0"/>
          <w:marBottom w:val="0"/>
          <w:divBdr>
            <w:top w:val="none" w:sz="0" w:space="0" w:color="auto"/>
            <w:left w:val="none" w:sz="0" w:space="0" w:color="auto"/>
            <w:bottom w:val="none" w:sz="0" w:space="0" w:color="auto"/>
            <w:right w:val="none" w:sz="0" w:space="0" w:color="auto"/>
          </w:divBdr>
          <w:divsChild>
            <w:div w:id="113836570">
              <w:marLeft w:val="0"/>
              <w:marRight w:val="0"/>
              <w:marTop w:val="0"/>
              <w:marBottom w:val="0"/>
              <w:divBdr>
                <w:top w:val="none" w:sz="0" w:space="0" w:color="auto"/>
                <w:left w:val="none" w:sz="0" w:space="0" w:color="auto"/>
                <w:bottom w:val="none" w:sz="0" w:space="0" w:color="auto"/>
                <w:right w:val="none" w:sz="0" w:space="0" w:color="auto"/>
              </w:divBdr>
              <w:divsChild>
                <w:div w:id="806122931">
                  <w:marLeft w:val="0"/>
                  <w:marRight w:val="0"/>
                  <w:marTop w:val="0"/>
                  <w:marBottom w:val="0"/>
                  <w:divBdr>
                    <w:top w:val="none" w:sz="0" w:space="0" w:color="auto"/>
                    <w:left w:val="none" w:sz="0" w:space="0" w:color="auto"/>
                    <w:bottom w:val="none" w:sz="0" w:space="0" w:color="auto"/>
                    <w:right w:val="none" w:sz="0" w:space="0" w:color="auto"/>
                  </w:divBdr>
                  <w:divsChild>
                    <w:div w:id="93051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905704">
      <w:bodyDiv w:val="1"/>
      <w:marLeft w:val="0"/>
      <w:marRight w:val="0"/>
      <w:marTop w:val="0"/>
      <w:marBottom w:val="0"/>
      <w:divBdr>
        <w:top w:val="none" w:sz="0" w:space="0" w:color="auto"/>
        <w:left w:val="none" w:sz="0" w:space="0" w:color="auto"/>
        <w:bottom w:val="none" w:sz="0" w:space="0" w:color="auto"/>
        <w:right w:val="none" w:sz="0" w:space="0" w:color="auto"/>
      </w:divBdr>
      <w:divsChild>
        <w:div w:id="1044251252">
          <w:marLeft w:val="0"/>
          <w:marRight w:val="0"/>
          <w:marTop w:val="0"/>
          <w:marBottom w:val="0"/>
          <w:divBdr>
            <w:top w:val="none" w:sz="0" w:space="0" w:color="auto"/>
            <w:left w:val="none" w:sz="0" w:space="0" w:color="auto"/>
            <w:bottom w:val="none" w:sz="0" w:space="0" w:color="auto"/>
            <w:right w:val="none" w:sz="0" w:space="0" w:color="auto"/>
          </w:divBdr>
        </w:div>
      </w:divsChild>
    </w:div>
    <w:div w:id="599146796">
      <w:bodyDiv w:val="1"/>
      <w:marLeft w:val="0"/>
      <w:marRight w:val="0"/>
      <w:marTop w:val="0"/>
      <w:marBottom w:val="0"/>
      <w:divBdr>
        <w:top w:val="none" w:sz="0" w:space="0" w:color="auto"/>
        <w:left w:val="none" w:sz="0" w:space="0" w:color="auto"/>
        <w:bottom w:val="none" w:sz="0" w:space="0" w:color="auto"/>
        <w:right w:val="none" w:sz="0" w:space="0" w:color="auto"/>
      </w:divBdr>
    </w:div>
    <w:div w:id="600256965">
      <w:bodyDiv w:val="1"/>
      <w:marLeft w:val="0"/>
      <w:marRight w:val="0"/>
      <w:marTop w:val="0"/>
      <w:marBottom w:val="0"/>
      <w:divBdr>
        <w:top w:val="none" w:sz="0" w:space="0" w:color="auto"/>
        <w:left w:val="none" w:sz="0" w:space="0" w:color="auto"/>
        <w:bottom w:val="none" w:sz="0" w:space="0" w:color="auto"/>
        <w:right w:val="none" w:sz="0" w:space="0" w:color="auto"/>
      </w:divBdr>
      <w:divsChild>
        <w:div w:id="1688410960">
          <w:marLeft w:val="0"/>
          <w:marRight w:val="0"/>
          <w:marTop w:val="0"/>
          <w:marBottom w:val="0"/>
          <w:divBdr>
            <w:top w:val="none" w:sz="0" w:space="0" w:color="auto"/>
            <w:left w:val="none" w:sz="0" w:space="0" w:color="auto"/>
            <w:bottom w:val="none" w:sz="0" w:space="0" w:color="auto"/>
            <w:right w:val="none" w:sz="0" w:space="0" w:color="auto"/>
          </w:divBdr>
        </w:div>
        <w:div w:id="1840656121">
          <w:marLeft w:val="0"/>
          <w:marRight w:val="0"/>
          <w:marTop w:val="0"/>
          <w:marBottom w:val="0"/>
          <w:divBdr>
            <w:top w:val="none" w:sz="0" w:space="0" w:color="auto"/>
            <w:left w:val="none" w:sz="0" w:space="0" w:color="auto"/>
            <w:bottom w:val="none" w:sz="0" w:space="0" w:color="auto"/>
            <w:right w:val="none" w:sz="0" w:space="0" w:color="auto"/>
          </w:divBdr>
        </w:div>
        <w:div w:id="421294098">
          <w:marLeft w:val="0"/>
          <w:marRight w:val="0"/>
          <w:marTop w:val="0"/>
          <w:marBottom w:val="0"/>
          <w:divBdr>
            <w:top w:val="none" w:sz="0" w:space="0" w:color="auto"/>
            <w:left w:val="none" w:sz="0" w:space="0" w:color="auto"/>
            <w:bottom w:val="none" w:sz="0" w:space="0" w:color="auto"/>
            <w:right w:val="none" w:sz="0" w:space="0" w:color="auto"/>
          </w:divBdr>
        </w:div>
        <w:div w:id="203949579">
          <w:marLeft w:val="0"/>
          <w:marRight w:val="0"/>
          <w:marTop w:val="0"/>
          <w:marBottom w:val="0"/>
          <w:divBdr>
            <w:top w:val="none" w:sz="0" w:space="0" w:color="auto"/>
            <w:left w:val="none" w:sz="0" w:space="0" w:color="auto"/>
            <w:bottom w:val="none" w:sz="0" w:space="0" w:color="auto"/>
            <w:right w:val="none" w:sz="0" w:space="0" w:color="auto"/>
          </w:divBdr>
        </w:div>
        <w:div w:id="1789661736">
          <w:marLeft w:val="0"/>
          <w:marRight w:val="0"/>
          <w:marTop w:val="0"/>
          <w:marBottom w:val="0"/>
          <w:divBdr>
            <w:top w:val="none" w:sz="0" w:space="0" w:color="auto"/>
            <w:left w:val="none" w:sz="0" w:space="0" w:color="auto"/>
            <w:bottom w:val="none" w:sz="0" w:space="0" w:color="auto"/>
            <w:right w:val="none" w:sz="0" w:space="0" w:color="auto"/>
          </w:divBdr>
        </w:div>
      </w:divsChild>
    </w:div>
    <w:div w:id="628710226">
      <w:bodyDiv w:val="1"/>
      <w:marLeft w:val="0"/>
      <w:marRight w:val="0"/>
      <w:marTop w:val="0"/>
      <w:marBottom w:val="0"/>
      <w:divBdr>
        <w:top w:val="none" w:sz="0" w:space="0" w:color="auto"/>
        <w:left w:val="none" w:sz="0" w:space="0" w:color="auto"/>
        <w:bottom w:val="none" w:sz="0" w:space="0" w:color="auto"/>
        <w:right w:val="none" w:sz="0" w:space="0" w:color="auto"/>
      </w:divBdr>
    </w:div>
    <w:div w:id="814446029">
      <w:bodyDiv w:val="1"/>
      <w:marLeft w:val="0"/>
      <w:marRight w:val="0"/>
      <w:marTop w:val="0"/>
      <w:marBottom w:val="0"/>
      <w:divBdr>
        <w:top w:val="none" w:sz="0" w:space="0" w:color="auto"/>
        <w:left w:val="none" w:sz="0" w:space="0" w:color="auto"/>
        <w:bottom w:val="none" w:sz="0" w:space="0" w:color="auto"/>
        <w:right w:val="none" w:sz="0" w:space="0" w:color="auto"/>
      </w:divBdr>
      <w:divsChild>
        <w:div w:id="557937136">
          <w:marLeft w:val="0"/>
          <w:marRight w:val="0"/>
          <w:marTop w:val="0"/>
          <w:marBottom w:val="0"/>
          <w:divBdr>
            <w:top w:val="none" w:sz="0" w:space="0" w:color="auto"/>
            <w:left w:val="none" w:sz="0" w:space="0" w:color="auto"/>
            <w:bottom w:val="none" w:sz="0" w:space="0" w:color="auto"/>
            <w:right w:val="none" w:sz="0" w:space="0" w:color="auto"/>
          </w:divBdr>
          <w:divsChild>
            <w:div w:id="1597131021">
              <w:marLeft w:val="0"/>
              <w:marRight w:val="0"/>
              <w:marTop w:val="0"/>
              <w:marBottom w:val="0"/>
              <w:divBdr>
                <w:top w:val="none" w:sz="0" w:space="0" w:color="auto"/>
                <w:left w:val="none" w:sz="0" w:space="0" w:color="auto"/>
                <w:bottom w:val="none" w:sz="0" w:space="0" w:color="auto"/>
                <w:right w:val="none" w:sz="0" w:space="0" w:color="auto"/>
              </w:divBdr>
              <w:divsChild>
                <w:div w:id="311981247">
                  <w:marLeft w:val="0"/>
                  <w:marRight w:val="0"/>
                  <w:marTop w:val="0"/>
                  <w:marBottom w:val="0"/>
                  <w:divBdr>
                    <w:top w:val="none" w:sz="0" w:space="0" w:color="auto"/>
                    <w:left w:val="none" w:sz="0" w:space="0" w:color="auto"/>
                    <w:bottom w:val="none" w:sz="0" w:space="0" w:color="auto"/>
                    <w:right w:val="none" w:sz="0" w:space="0" w:color="auto"/>
                  </w:divBdr>
                  <w:divsChild>
                    <w:div w:id="630214458">
                      <w:marLeft w:val="0"/>
                      <w:marRight w:val="0"/>
                      <w:marTop w:val="0"/>
                      <w:marBottom w:val="0"/>
                      <w:divBdr>
                        <w:top w:val="none" w:sz="0" w:space="0" w:color="auto"/>
                        <w:left w:val="none" w:sz="0" w:space="0" w:color="auto"/>
                        <w:bottom w:val="none" w:sz="0" w:space="0" w:color="auto"/>
                        <w:right w:val="none" w:sz="0" w:space="0" w:color="auto"/>
                      </w:divBdr>
                      <w:divsChild>
                        <w:div w:id="169634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958781">
      <w:bodyDiv w:val="1"/>
      <w:marLeft w:val="0"/>
      <w:marRight w:val="0"/>
      <w:marTop w:val="0"/>
      <w:marBottom w:val="0"/>
      <w:divBdr>
        <w:top w:val="none" w:sz="0" w:space="0" w:color="auto"/>
        <w:left w:val="none" w:sz="0" w:space="0" w:color="auto"/>
        <w:bottom w:val="none" w:sz="0" w:space="0" w:color="auto"/>
        <w:right w:val="none" w:sz="0" w:space="0" w:color="auto"/>
      </w:divBdr>
    </w:div>
    <w:div w:id="1206217042">
      <w:bodyDiv w:val="1"/>
      <w:marLeft w:val="0"/>
      <w:marRight w:val="0"/>
      <w:marTop w:val="0"/>
      <w:marBottom w:val="0"/>
      <w:divBdr>
        <w:top w:val="none" w:sz="0" w:space="0" w:color="auto"/>
        <w:left w:val="none" w:sz="0" w:space="0" w:color="auto"/>
        <w:bottom w:val="none" w:sz="0" w:space="0" w:color="auto"/>
        <w:right w:val="none" w:sz="0" w:space="0" w:color="auto"/>
      </w:divBdr>
    </w:div>
    <w:div w:id="1429735426">
      <w:bodyDiv w:val="1"/>
      <w:marLeft w:val="0"/>
      <w:marRight w:val="0"/>
      <w:marTop w:val="0"/>
      <w:marBottom w:val="0"/>
      <w:divBdr>
        <w:top w:val="none" w:sz="0" w:space="0" w:color="auto"/>
        <w:left w:val="none" w:sz="0" w:space="0" w:color="auto"/>
        <w:bottom w:val="none" w:sz="0" w:space="0" w:color="auto"/>
        <w:right w:val="none" w:sz="0" w:space="0" w:color="auto"/>
      </w:divBdr>
    </w:div>
    <w:div w:id="1507668026">
      <w:bodyDiv w:val="1"/>
      <w:marLeft w:val="0"/>
      <w:marRight w:val="0"/>
      <w:marTop w:val="0"/>
      <w:marBottom w:val="0"/>
      <w:divBdr>
        <w:top w:val="none" w:sz="0" w:space="0" w:color="auto"/>
        <w:left w:val="none" w:sz="0" w:space="0" w:color="auto"/>
        <w:bottom w:val="none" w:sz="0" w:space="0" w:color="auto"/>
        <w:right w:val="none" w:sz="0" w:space="0" w:color="auto"/>
      </w:divBdr>
      <w:divsChild>
        <w:div w:id="2097045336">
          <w:marLeft w:val="0"/>
          <w:marRight w:val="0"/>
          <w:marTop w:val="0"/>
          <w:marBottom w:val="0"/>
          <w:divBdr>
            <w:top w:val="none" w:sz="0" w:space="0" w:color="auto"/>
            <w:left w:val="none" w:sz="0" w:space="0" w:color="auto"/>
            <w:bottom w:val="none" w:sz="0" w:space="0" w:color="auto"/>
            <w:right w:val="none" w:sz="0" w:space="0" w:color="auto"/>
          </w:divBdr>
          <w:divsChild>
            <w:div w:id="1907957021">
              <w:marLeft w:val="0"/>
              <w:marRight w:val="0"/>
              <w:marTop w:val="0"/>
              <w:marBottom w:val="0"/>
              <w:divBdr>
                <w:top w:val="none" w:sz="0" w:space="0" w:color="auto"/>
                <w:left w:val="none" w:sz="0" w:space="0" w:color="auto"/>
                <w:bottom w:val="none" w:sz="0" w:space="0" w:color="auto"/>
                <w:right w:val="none" w:sz="0" w:space="0" w:color="auto"/>
              </w:divBdr>
              <w:divsChild>
                <w:div w:id="254411622">
                  <w:marLeft w:val="0"/>
                  <w:marRight w:val="0"/>
                  <w:marTop w:val="0"/>
                  <w:marBottom w:val="0"/>
                  <w:divBdr>
                    <w:top w:val="none" w:sz="0" w:space="0" w:color="auto"/>
                    <w:left w:val="none" w:sz="0" w:space="0" w:color="auto"/>
                    <w:bottom w:val="none" w:sz="0" w:space="0" w:color="auto"/>
                    <w:right w:val="none" w:sz="0" w:space="0" w:color="auto"/>
                  </w:divBdr>
                  <w:divsChild>
                    <w:div w:id="70321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1441">
      <w:bodyDiv w:val="1"/>
      <w:marLeft w:val="0"/>
      <w:marRight w:val="0"/>
      <w:marTop w:val="0"/>
      <w:marBottom w:val="0"/>
      <w:divBdr>
        <w:top w:val="none" w:sz="0" w:space="0" w:color="auto"/>
        <w:left w:val="none" w:sz="0" w:space="0" w:color="auto"/>
        <w:bottom w:val="none" w:sz="0" w:space="0" w:color="auto"/>
        <w:right w:val="none" w:sz="0" w:space="0" w:color="auto"/>
      </w:divBdr>
      <w:divsChild>
        <w:div w:id="41295108">
          <w:marLeft w:val="0"/>
          <w:marRight w:val="0"/>
          <w:marTop w:val="0"/>
          <w:marBottom w:val="0"/>
          <w:divBdr>
            <w:top w:val="none" w:sz="0" w:space="0" w:color="auto"/>
            <w:left w:val="none" w:sz="0" w:space="0" w:color="auto"/>
            <w:bottom w:val="none" w:sz="0" w:space="0" w:color="auto"/>
            <w:right w:val="none" w:sz="0" w:space="0" w:color="auto"/>
          </w:divBdr>
          <w:divsChild>
            <w:div w:id="1458832801">
              <w:marLeft w:val="0"/>
              <w:marRight w:val="0"/>
              <w:marTop w:val="0"/>
              <w:marBottom w:val="0"/>
              <w:divBdr>
                <w:top w:val="none" w:sz="0" w:space="0" w:color="auto"/>
                <w:left w:val="none" w:sz="0" w:space="0" w:color="auto"/>
                <w:bottom w:val="none" w:sz="0" w:space="0" w:color="auto"/>
                <w:right w:val="none" w:sz="0" w:space="0" w:color="auto"/>
              </w:divBdr>
              <w:divsChild>
                <w:div w:id="1930772213">
                  <w:marLeft w:val="0"/>
                  <w:marRight w:val="0"/>
                  <w:marTop w:val="0"/>
                  <w:marBottom w:val="0"/>
                  <w:divBdr>
                    <w:top w:val="none" w:sz="0" w:space="0" w:color="auto"/>
                    <w:left w:val="none" w:sz="0" w:space="0" w:color="auto"/>
                    <w:bottom w:val="none" w:sz="0" w:space="0" w:color="auto"/>
                    <w:right w:val="none" w:sz="0" w:space="0" w:color="auto"/>
                  </w:divBdr>
                  <w:divsChild>
                    <w:div w:id="1579171389">
                      <w:marLeft w:val="0"/>
                      <w:marRight w:val="0"/>
                      <w:marTop w:val="0"/>
                      <w:marBottom w:val="0"/>
                      <w:divBdr>
                        <w:top w:val="none" w:sz="0" w:space="0" w:color="auto"/>
                        <w:left w:val="none" w:sz="0" w:space="0" w:color="auto"/>
                        <w:bottom w:val="none" w:sz="0" w:space="0" w:color="auto"/>
                        <w:right w:val="none" w:sz="0" w:space="0" w:color="auto"/>
                      </w:divBdr>
                      <w:divsChild>
                        <w:div w:id="107041887">
                          <w:marLeft w:val="0"/>
                          <w:marRight w:val="0"/>
                          <w:marTop w:val="0"/>
                          <w:marBottom w:val="0"/>
                          <w:divBdr>
                            <w:top w:val="none" w:sz="0" w:space="0" w:color="auto"/>
                            <w:left w:val="none" w:sz="0" w:space="0" w:color="auto"/>
                            <w:bottom w:val="none" w:sz="0" w:space="0" w:color="auto"/>
                            <w:right w:val="none" w:sz="0" w:space="0" w:color="auto"/>
                          </w:divBdr>
                        </w:div>
                      </w:divsChild>
                    </w:div>
                    <w:div w:id="1855146322">
                      <w:marLeft w:val="0"/>
                      <w:marRight w:val="0"/>
                      <w:marTop w:val="0"/>
                      <w:marBottom w:val="0"/>
                      <w:divBdr>
                        <w:top w:val="none" w:sz="0" w:space="0" w:color="auto"/>
                        <w:left w:val="none" w:sz="0" w:space="0" w:color="auto"/>
                        <w:bottom w:val="none" w:sz="0" w:space="0" w:color="auto"/>
                        <w:right w:val="none" w:sz="0" w:space="0" w:color="auto"/>
                      </w:divBdr>
                      <w:divsChild>
                        <w:div w:id="842664647">
                          <w:marLeft w:val="0"/>
                          <w:marRight w:val="0"/>
                          <w:marTop w:val="0"/>
                          <w:marBottom w:val="0"/>
                          <w:divBdr>
                            <w:top w:val="none" w:sz="0" w:space="0" w:color="auto"/>
                            <w:left w:val="none" w:sz="0" w:space="0" w:color="auto"/>
                            <w:bottom w:val="none" w:sz="0" w:space="0" w:color="auto"/>
                            <w:right w:val="none" w:sz="0" w:space="0" w:color="auto"/>
                          </w:divBdr>
                        </w:div>
                      </w:divsChild>
                    </w:div>
                    <w:div w:id="324360398">
                      <w:marLeft w:val="0"/>
                      <w:marRight w:val="0"/>
                      <w:marTop w:val="0"/>
                      <w:marBottom w:val="0"/>
                      <w:divBdr>
                        <w:top w:val="none" w:sz="0" w:space="0" w:color="auto"/>
                        <w:left w:val="none" w:sz="0" w:space="0" w:color="auto"/>
                        <w:bottom w:val="none" w:sz="0" w:space="0" w:color="auto"/>
                        <w:right w:val="none" w:sz="0" w:space="0" w:color="auto"/>
                      </w:divBdr>
                      <w:divsChild>
                        <w:div w:id="1559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0180">
              <w:marLeft w:val="0"/>
              <w:marRight w:val="0"/>
              <w:marTop w:val="0"/>
              <w:marBottom w:val="0"/>
              <w:divBdr>
                <w:top w:val="none" w:sz="0" w:space="0" w:color="auto"/>
                <w:left w:val="none" w:sz="0" w:space="0" w:color="auto"/>
                <w:bottom w:val="none" w:sz="0" w:space="0" w:color="auto"/>
                <w:right w:val="none" w:sz="0" w:space="0" w:color="auto"/>
              </w:divBdr>
              <w:divsChild>
                <w:div w:id="1702625769">
                  <w:marLeft w:val="0"/>
                  <w:marRight w:val="0"/>
                  <w:marTop w:val="0"/>
                  <w:marBottom w:val="0"/>
                  <w:divBdr>
                    <w:top w:val="none" w:sz="0" w:space="0" w:color="auto"/>
                    <w:left w:val="none" w:sz="0" w:space="0" w:color="auto"/>
                    <w:bottom w:val="none" w:sz="0" w:space="0" w:color="auto"/>
                    <w:right w:val="none" w:sz="0" w:space="0" w:color="auto"/>
                  </w:divBdr>
                  <w:divsChild>
                    <w:div w:id="2091804087">
                      <w:marLeft w:val="0"/>
                      <w:marRight w:val="0"/>
                      <w:marTop w:val="0"/>
                      <w:marBottom w:val="0"/>
                      <w:divBdr>
                        <w:top w:val="none" w:sz="0" w:space="0" w:color="auto"/>
                        <w:left w:val="none" w:sz="0" w:space="0" w:color="auto"/>
                        <w:bottom w:val="none" w:sz="0" w:space="0" w:color="auto"/>
                        <w:right w:val="none" w:sz="0" w:space="0" w:color="auto"/>
                      </w:divBdr>
                    </w:div>
                    <w:div w:id="1237277665">
                      <w:marLeft w:val="0"/>
                      <w:marRight w:val="0"/>
                      <w:marTop w:val="0"/>
                      <w:marBottom w:val="0"/>
                      <w:divBdr>
                        <w:top w:val="none" w:sz="0" w:space="0" w:color="auto"/>
                        <w:left w:val="none" w:sz="0" w:space="0" w:color="auto"/>
                        <w:bottom w:val="none" w:sz="0" w:space="0" w:color="auto"/>
                        <w:right w:val="none" w:sz="0" w:space="0" w:color="auto"/>
                      </w:divBdr>
                    </w:div>
                    <w:div w:id="15581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302">
          <w:marLeft w:val="0"/>
          <w:marRight w:val="0"/>
          <w:marTop w:val="0"/>
          <w:marBottom w:val="0"/>
          <w:divBdr>
            <w:top w:val="none" w:sz="0" w:space="0" w:color="auto"/>
            <w:left w:val="none" w:sz="0" w:space="0" w:color="auto"/>
            <w:bottom w:val="none" w:sz="0" w:space="0" w:color="auto"/>
            <w:right w:val="none" w:sz="0" w:space="0" w:color="auto"/>
          </w:divBdr>
          <w:divsChild>
            <w:div w:id="721170846">
              <w:marLeft w:val="0"/>
              <w:marRight w:val="0"/>
              <w:marTop w:val="0"/>
              <w:marBottom w:val="0"/>
              <w:divBdr>
                <w:top w:val="none" w:sz="0" w:space="0" w:color="auto"/>
                <w:left w:val="none" w:sz="0" w:space="0" w:color="auto"/>
                <w:bottom w:val="none" w:sz="0" w:space="0" w:color="auto"/>
                <w:right w:val="none" w:sz="0" w:space="0" w:color="auto"/>
              </w:divBdr>
              <w:divsChild>
                <w:div w:id="92241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818">
      <w:bodyDiv w:val="1"/>
      <w:marLeft w:val="0"/>
      <w:marRight w:val="0"/>
      <w:marTop w:val="0"/>
      <w:marBottom w:val="0"/>
      <w:divBdr>
        <w:top w:val="none" w:sz="0" w:space="0" w:color="auto"/>
        <w:left w:val="none" w:sz="0" w:space="0" w:color="auto"/>
        <w:bottom w:val="none" w:sz="0" w:space="0" w:color="auto"/>
        <w:right w:val="none" w:sz="0" w:space="0" w:color="auto"/>
      </w:divBdr>
      <w:divsChild>
        <w:div w:id="1634826135">
          <w:marLeft w:val="0"/>
          <w:marRight w:val="0"/>
          <w:marTop w:val="0"/>
          <w:marBottom w:val="0"/>
          <w:divBdr>
            <w:top w:val="none" w:sz="0" w:space="0" w:color="auto"/>
            <w:left w:val="none" w:sz="0" w:space="0" w:color="auto"/>
            <w:bottom w:val="none" w:sz="0" w:space="0" w:color="auto"/>
            <w:right w:val="none" w:sz="0" w:space="0" w:color="auto"/>
          </w:divBdr>
        </w:div>
      </w:divsChild>
    </w:div>
    <w:div w:id="1530027957">
      <w:bodyDiv w:val="1"/>
      <w:marLeft w:val="0"/>
      <w:marRight w:val="0"/>
      <w:marTop w:val="0"/>
      <w:marBottom w:val="0"/>
      <w:divBdr>
        <w:top w:val="none" w:sz="0" w:space="0" w:color="auto"/>
        <w:left w:val="none" w:sz="0" w:space="0" w:color="auto"/>
        <w:bottom w:val="none" w:sz="0" w:space="0" w:color="auto"/>
        <w:right w:val="none" w:sz="0" w:space="0" w:color="auto"/>
      </w:divBdr>
    </w:div>
    <w:div w:id="1532494621">
      <w:bodyDiv w:val="1"/>
      <w:marLeft w:val="0"/>
      <w:marRight w:val="0"/>
      <w:marTop w:val="0"/>
      <w:marBottom w:val="0"/>
      <w:divBdr>
        <w:top w:val="none" w:sz="0" w:space="0" w:color="auto"/>
        <w:left w:val="none" w:sz="0" w:space="0" w:color="auto"/>
        <w:bottom w:val="none" w:sz="0" w:space="0" w:color="auto"/>
        <w:right w:val="none" w:sz="0" w:space="0" w:color="auto"/>
      </w:divBdr>
    </w:div>
    <w:div w:id="1687321492">
      <w:bodyDiv w:val="1"/>
      <w:marLeft w:val="0"/>
      <w:marRight w:val="0"/>
      <w:marTop w:val="0"/>
      <w:marBottom w:val="0"/>
      <w:divBdr>
        <w:top w:val="none" w:sz="0" w:space="0" w:color="auto"/>
        <w:left w:val="none" w:sz="0" w:space="0" w:color="auto"/>
        <w:bottom w:val="none" w:sz="0" w:space="0" w:color="auto"/>
        <w:right w:val="none" w:sz="0" w:space="0" w:color="auto"/>
      </w:divBdr>
    </w:div>
    <w:div w:id="1692954505">
      <w:bodyDiv w:val="1"/>
      <w:marLeft w:val="0"/>
      <w:marRight w:val="0"/>
      <w:marTop w:val="0"/>
      <w:marBottom w:val="0"/>
      <w:divBdr>
        <w:top w:val="none" w:sz="0" w:space="0" w:color="auto"/>
        <w:left w:val="none" w:sz="0" w:space="0" w:color="auto"/>
        <w:bottom w:val="none" w:sz="0" w:space="0" w:color="auto"/>
        <w:right w:val="none" w:sz="0" w:space="0" w:color="auto"/>
      </w:divBdr>
      <w:divsChild>
        <w:div w:id="180239103">
          <w:marLeft w:val="0"/>
          <w:marRight w:val="0"/>
          <w:marTop w:val="0"/>
          <w:marBottom w:val="0"/>
          <w:divBdr>
            <w:top w:val="none" w:sz="0" w:space="0" w:color="auto"/>
            <w:left w:val="none" w:sz="0" w:space="0" w:color="auto"/>
            <w:bottom w:val="none" w:sz="0" w:space="0" w:color="auto"/>
            <w:right w:val="none" w:sz="0" w:space="0" w:color="auto"/>
          </w:divBdr>
          <w:divsChild>
            <w:div w:id="1706222">
              <w:marLeft w:val="0"/>
              <w:marRight w:val="0"/>
              <w:marTop w:val="0"/>
              <w:marBottom w:val="0"/>
              <w:divBdr>
                <w:top w:val="none" w:sz="0" w:space="0" w:color="auto"/>
                <w:left w:val="none" w:sz="0" w:space="0" w:color="auto"/>
                <w:bottom w:val="none" w:sz="0" w:space="0" w:color="auto"/>
                <w:right w:val="none" w:sz="0" w:space="0" w:color="auto"/>
              </w:divBdr>
              <w:divsChild>
                <w:div w:id="1382900212">
                  <w:marLeft w:val="3600"/>
                  <w:marRight w:val="2700"/>
                  <w:marTop w:val="300"/>
                  <w:marBottom w:val="0"/>
                  <w:divBdr>
                    <w:top w:val="none" w:sz="0" w:space="0" w:color="auto"/>
                    <w:left w:val="none" w:sz="0" w:space="0" w:color="auto"/>
                    <w:bottom w:val="none" w:sz="0" w:space="0" w:color="auto"/>
                    <w:right w:val="none" w:sz="0" w:space="0" w:color="auto"/>
                  </w:divBdr>
                </w:div>
              </w:divsChild>
            </w:div>
          </w:divsChild>
        </w:div>
      </w:divsChild>
    </w:div>
    <w:div w:id="1727072516">
      <w:bodyDiv w:val="1"/>
      <w:marLeft w:val="0"/>
      <w:marRight w:val="0"/>
      <w:marTop w:val="0"/>
      <w:marBottom w:val="0"/>
      <w:divBdr>
        <w:top w:val="none" w:sz="0" w:space="0" w:color="auto"/>
        <w:left w:val="none" w:sz="0" w:space="0" w:color="auto"/>
        <w:bottom w:val="none" w:sz="0" w:space="0" w:color="auto"/>
        <w:right w:val="none" w:sz="0" w:space="0" w:color="auto"/>
      </w:divBdr>
    </w:div>
    <w:div w:id="1813210018">
      <w:bodyDiv w:val="1"/>
      <w:marLeft w:val="0"/>
      <w:marRight w:val="0"/>
      <w:marTop w:val="0"/>
      <w:marBottom w:val="0"/>
      <w:divBdr>
        <w:top w:val="none" w:sz="0" w:space="0" w:color="auto"/>
        <w:left w:val="none" w:sz="0" w:space="0" w:color="auto"/>
        <w:bottom w:val="none" w:sz="0" w:space="0" w:color="auto"/>
        <w:right w:val="none" w:sz="0" w:space="0" w:color="auto"/>
      </w:divBdr>
    </w:div>
    <w:div w:id="1889344015">
      <w:bodyDiv w:val="1"/>
      <w:marLeft w:val="0"/>
      <w:marRight w:val="0"/>
      <w:marTop w:val="0"/>
      <w:marBottom w:val="0"/>
      <w:divBdr>
        <w:top w:val="none" w:sz="0" w:space="0" w:color="auto"/>
        <w:left w:val="none" w:sz="0" w:space="0" w:color="auto"/>
        <w:bottom w:val="none" w:sz="0" w:space="0" w:color="auto"/>
        <w:right w:val="none" w:sz="0" w:space="0" w:color="auto"/>
      </w:divBdr>
    </w:div>
    <w:div w:id="2060325204">
      <w:bodyDiv w:val="1"/>
      <w:marLeft w:val="0"/>
      <w:marRight w:val="0"/>
      <w:marTop w:val="0"/>
      <w:marBottom w:val="0"/>
      <w:divBdr>
        <w:top w:val="none" w:sz="0" w:space="0" w:color="auto"/>
        <w:left w:val="none" w:sz="0" w:space="0" w:color="auto"/>
        <w:bottom w:val="none" w:sz="0" w:space="0" w:color="auto"/>
        <w:right w:val="none" w:sz="0" w:space="0" w:color="auto"/>
      </w:divBdr>
    </w:div>
    <w:div w:id="2112821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D2C568-03A0-40A5-A20A-4BB6A7DA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3742</Words>
  <Characters>21330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[TITLE</vt:lpstr>
    </vt:vector>
  </TitlesOfParts>
  <Company>ORNL</Company>
  <LinksUpToDate>false</LinksUpToDate>
  <CharactersWithSpaces>25022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PROMOTION NOMINATION PACKAGE</dc:subject>
  <dc:creator>for Sara Jawdy</dc:creator>
  <cp:keywords/>
  <dc:description/>
  <cp:lastModifiedBy>Jawdy, Sara</cp:lastModifiedBy>
  <cp:revision>2</cp:revision>
  <cp:lastPrinted>2019-11-21T19:42:00Z</cp:lastPrinted>
  <dcterms:created xsi:type="dcterms:W3CDTF">2023-02-21T20:20:00Z</dcterms:created>
  <dcterms:modified xsi:type="dcterms:W3CDTF">2023-02-21T20:20:00Z</dcterms:modified>
</cp:coreProperties>
</file>