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3516A" w14:textId="77777777" w:rsidR="00D42889" w:rsidRDefault="00D42889" w:rsidP="00D42889">
      <w:pPr>
        <w:pStyle w:val="BodyText"/>
        <w:rPr>
          <w:b/>
        </w:rPr>
      </w:pPr>
      <w:r w:rsidRPr="00D42889">
        <w:rPr>
          <w:b/>
        </w:rPr>
        <w:t>Scott L. Painter</w:t>
      </w:r>
    </w:p>
    <w:p w14:paraId="649E7DEB" w14:textId="2F518AFF" w:rsidR="00693690" w:rsidRPr="00693690" w:rsidRDefault="00693690" w:rsidP="00D42889">
      <w:pPr>
        <w:pStyle w:val="BodyText"/>
      </w:pPr>
      <w:r>
        <w:t>Distinguished R&amp;D Staff Member</w:t>
      </w:r>
    </w:p>
    <w:p w14:paraId="5CE1382F" w14:textId="77777777" w:rsidR="004B0D1A" w:rsidRDefault="00B66D2E" w:rsidP="00D42889">
      <w:pPr>
        <w:pStyle w:val="BodyText"/>
      </w:pPr>
      <w:r>
        <w:t>Climate Change Science Institute and E</w:t>
      </w:r>
      <w:r w:rsidR="004B0D1A">
        <w:t>nvironmental Sciences Division</w:t>
      </w:r>
    </w:p>
    <w:p w14:paraId="7FC72153" w14:textId="4735544A" w:rsidR="00D42889" w:rsidRPr="0036296B" w:rsidRDefault="00B66D2E" w:rsidP="00D42889">
      <w:pPr>
        <w:pStyle w:val="BodyText"/>
      </w:pPr>
      <w:r>
        <w:t xml:space="preserve">Oak Ridge National Laboratory </w:t>
      </w:r>
    </w:p>
    <w:p w14:paraId="03ADFB70" w14:textId="77777777" w:rsidR="004B0D1A" w:rsidRDefault="00B66D2E" w:rsidP="00D42889">
      <w:pPr>
        <w:pStyle w:val="BodyText"/>
      </w:pPr>
      <w:r>
        <w:t>Telephone: (865) 241-2644</w:t>
      </w:r>
    </w:p>
    <w:p w14:paraId="15567AD8" w14:textId="700EBC72" w:rsidR="00D42889" w:rsidRPr="0036296B" w:rsidRDefault="00601B15" w:rsidP="00D42889">
      <w:pPr>
        <w:pStyle w:val="BodyText"/>
      </w:pPr>
      <w:hyperlink r:id="rId7" w:history="1">
        <w:r w:rsidR="00B66D2E" w:rsidRPr="0092493F">
          <w:rPr>
            <w:rStyle w:val="Hyperlink"/>
          </w:rPr>
          <w:t>paintersl@ornl.gov</w:t>
        </w:r>
      </w:hyperlink>
      <w:r w:rsidR="00B66D2E">
        <w:t xml:space="preserve"> </w:t>
      </w:r>
    </w:p>
    <w:p w14:paraId="31B37687" w14:textId="77777777" w:rsidR="00D42889" w:rsidRPr="0036296B" w:rsidRDefault="00D42889" w:rsidP="00D42889">
      <w:pPr>
        <w:pStyle w:val="BodyText"/>
      </w:pPr>
      <w:r w:rsidRPr="0036296B">
        <w:t xml:space="preserve"> </w:t>
      </w:r>
    </w:p>
    <w:p w14:paraId="4CD6EC83" w14:textId="77777777" w:rsidR="00D42889" w:rsidRPr="0036296B" w:rsidRDefault="00D42889" w:rsidP="00D42889">
      <w:pPr>
        <w:pStyle w:val="BodyText"/>
        <w:rPr>
          <w:b/>
          <w:bCs/>
        </w:rPr>
      </w:pPr>
      <w:r w:rsidRPr="0036296B">
        <w:rPr>
          <w:b/>
          <w:bCs/>
        </w:rPr>
        <w:t>Education and Training</w:t>
      </w:r>
    </w:p>
    <w:tbl>
      <w:tblPr>
        <w:tblW w:w="9508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638"/>
        <w:gridCol w:w="7870"/>
      </w:tblGrid>
      <w:tr w:rsidR="00D42889" w:rsidRPr="0036296B" w14:paraId="48609155" w14:textId="77777777" w:rsidTr="00B66D2E">
        <w:tc>
          <w:tcPr>
            <w:tcW w:w="1638" w:type="dxa"/>
          </w:tcPr>
          <w:p w14:paraId="6C3C44C4" w14:textId="77777777" w:rsidR="00D42889" w:rsidRPr="0036296B" w:rsidRDefault="00D42889" w:rsidP="00D42889">
            <w:pPr>
              <w:pStyle w:val="BodyText"/>
            </w:pPr>
            <w:r w:rsidRPr="0036296B">
              <w:t>1990</w:t>
            </w:r>
          </w:p>
          <w:p w14:paraId="5F26F19C" w14:textId="77777777" w:rsidR="00D42889" w:rsidRPr="0036296B" w:rsidRDefault="00D42889" w:rsidP="00D42889">
            <w:pPr>
              <w:pStyle w:val="BodyText"/>
            </w:pPr>
            <w:r w:rsidRPr="0036296B">
              <w:t>1987</w:t>
            </w:r>
          </w:p>
        </w:tc>
        <w:tc>
          <w:tcPr>
            <w:tcW w:w="7870" w:type="dxa"/>
          </w:tcPr>
          <w:p w14:paraId="740FE8C7" w14:textId="77777777" w:rsidR="00D42889" w:rsidRPr="0036296B" w:rsidRDefault="00D42889" w:rsidP="00D42889">
            <w:pPr>
              <w:pStyle w:val="BodyText"/>
            </w:pPr>
            <w:r w:rsidRPr="0036296B">
              <w:t>University of Tennessee, Knoxville, Nuclear Engineering, PhD</w:t>
            </w:r>
          </w:p>
          <w:p w14:paraId="216204D8" w14:textId="77777777" w:rsidR="00D42889" w:rsidRPr="0036296B" w:rsidRDefault="00D42889" w:rsidP="00D42889">
            <w:pPr>
              <w:pStyle w:val="BodyText"/>
            </w:pPr>
            <w:r w:rsidRPr="0036296B">
              <w:t>University of Tennessee, Knoxville, Nuclear Engineering, MS</w:t>
            </w:r>
          </w:p>
        </w:tc>
      </w:tr>
      <w:tr w:rsidR="00D42889" w:rsidRPr="0036296B" w14:paraId="5C7A8825" w14:textId="77777777" w:rsidTr="00B66D2E">
        <w:tc>
          <w:tcPr>
            <w:tcW w:w="1638" w:type="dxa"/>
          </w:tcPr>
          <w:p w14:paraId="3BB452EE" w14:textId="77777777" w:rsidR="00D42889" w:rsidRPr="0036296B" w:rsidRDefault="00D42889" w:rsidP="00D42889">
            <w:pPr>
              <w:pStyle w:val="BodyText"/>
            </w:pPr>
            <w:r w:rsidRPr="0036296B">
              <w:t>1985</w:t>
            </w:r>
          </w:p>
        </w:tc>
        <w:tc>
          <w:tcPr>
            <w:tcW w:w="7870" w:type="dxa"/>
          </w:tcPr>
          <w:p w14:paraId="0FDE4144" w14:textId="77777777" w:rsidR="00D42889" w:rsidRPr="0036296B" w:rsidRDefault="00D42889" w:rsidP="00D42889">
            <w:pPr>
              <w:pStyle w:val="BodyText"/>
            </w:pPr>
            <w:r w:rsidRPr="0036296B">
              <w:t>University of Tennessee, Knoxville, Nuclear Engineering, BS</w:t>
            </w:r>
          </w:p>
        </w:tc>
      </w:tr>
    </w:tbl>
    <w:p w14:paraId="63C5E75B" w14:textId="77777777" w:rsidR="00D42889" w:rsidRPr="0036296B" w:rsidRDefault="00D42889" w:rsidP="00D42889">
      <w:pPr>
        <w:pStyle w:val="BodyText"/>
      </w:pPr>
    </w:p>
    <w:p w14:paraId="3A4967D3" w14:textId="77777777" w:rsidR="00D42889" w:rsidRPr="0036296B" w:rsidRDefault="00D42889" w:rsidP="00D42889">
      <w:pPr>
        <w:pStyle w:val="BodyText"/>
      </w:pPr>
      <w:r w:rsidRPr="0036296B">
        <w:rPr>
          <w:b/>
          <w:bCs/>
        </w:rPr>
        <w:t>Research and Professional Experience</w:t>
      </w:r>
    </w:p>
    <w:tbl>
      <w:tblPr>
        <w:tblW w:w="9508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638"/>
        <w:gridCol w:w="7870"/>
      </w:tblGrid>
      <w:tr w:rsidR="00D42889" w:rsidRPr="0036296B" w14:paraId="48D24D8D" w14:textId="77777777" w:rsidTr="00B66D2E">
        <w:tc>
          <w:tcPr>
            <w:tcW w:w="1638" w:type="dxa"/>
          </w:tcPr>
          <w:p w14:paraId="2D20D45B" w14:textId="77777777" w:rsidR="00B66D2E" w:rsidRDefault="00B66D2E" w:rsidP="00D42889">
            <w:pPr>
              <w:pStyle w:val="BodyText"/>
            </w:pPr>
            <w:r>
              <w:t>2014</w:t>
            </w:r>
            <w:r w:rsidRPr="0036296B">
              <w:t>–</w:t>
            </w:r>
            <w:r>
              <w:t xml:space="preserve">present </w:t>
            </w:r>
          </w:p>
          <w:p w14:paraId="5F7F8491" w14:textId="77777777" w:rsidR="00B66D2E" w:rsidRDefault="00B66D2E" w:rsidP="00D42889">
            <w:pPr>
              <w:pStyle w:val="BodyText"/>
            </w:pPr>
          </w:p>
          <w:p w14:paraId="3A0DA2E4" w14:textId="77777777" w:rsidR="00D42889" w:rsidRPr="0036296B" w:rsidRDefault="00B66D2E" w:rsidP="00D42889">
            <w:pPr>
              <w:pStyle w:val="BodyText"/>
            </w:pPr>
            <w:r>
              <w:t xml:space="preserve">2010–2014 </w:t>
            </w:r>
          </w:p>
        </w:tc>
        <w:tc>
          <w:tcPr>
            <w:tcW w:w="7870" w:type="dxa"/>
          </w:tcPr>
          <w:p w14:paraId="382ED41A" w14:textId="77777777" w:rsidR="00B66D2E" w:rsidRDefault="00B66D2E" w:rsidP="00D42889">
            <w:pPr>
              <w:pStyle w:val="BodyText"/>
            </w:pPr>
            <w:r>
              <w:t>Climate Change Science Institute and Environmental Sciences Division, Oak Ridge National Laboratory</w:t>
            </w:r>
          </w:p>
          <w:p w14:paraId="778BCA06" w14:textId="2CFAD120" w:rsidR="00D42889" w:rsidRPr="0036296B" w:rsidRDefault="00D42889" w:rsidP="004B0D1A">
            <w:pPr>
              <w:pStyle w:val="BodyText"/>
            </w:pPr>
            <w:r w:rsidRPr="0036296B">
              <w:t>Subsurface Flow and Transport Team, Earth and Environmental Sciences Division, Los Alamos National Laboratory</w:t>
            </w:r>
            <w:r w:rsidR="00B66D2E">
              <w:t xml:space="preserve">. </w:t>
            </w:r>
          </w:p>
        </w:tc>
      </w:tr>
      <w:tr w:rsidR="00D42889" w:rsidRPr="0036296B" w14:paraId="2F2CD382" w14:textId="77777777" w:rsidTr="00B66D2E">
        <w:tc>
          <w:tcPr>
            <w:tcW w:w="1638" w:type="dxa"/>
          </w:tcPr>
          <w:p w14:paraId="46F6005A" w14:textId="77777777" w:rsidR="00D42889" w:rsidRPr="0036296B" w:rsidRDefault="00D42889" w:rsidP="00D42889">
            <w:pPr>
              <w:pStyle w:val="BodyText"/>
            </w:pPr>
            <w:r w:rsidRPr="0036296B">
              <w:t>2008–2010</w:t>
            </w:r>
          </w:p>
        </w:tc>
        <w:tc>
          <w:tcPr>
            <w:tcW w:w="7870" w:type="dxa"/>
          </w:tcPr>
          <w:p w14:paraId="66784646" w14:textId="6C44F869" w:rsidR="00D42889" w:rsidRPr="0036296B" w:rsidRDefault="00D42889" w:rsidP="004B0D1A">
            <w:pPr>
              <w:pStyle w:val="BodyText"/>
            </w:pPr>
            <w:r w:rsidRPr="0036296B">
              <w:t xml:space="preserve">Institute Scientist. Geosciences and Engineering Division, Southwest Research Institute. </w:t>
            </w:r>
          </w:p>
        </w:tc>
      </w:tr>
      <w:tr w:rsidR="00D42889" w:rsidRPr="0036296B" w14:paraId="02AD847A" w14:textId="77777777" w:rsidTr="00B66D2E">
        <w:tc>
          <w:tcPr>
            <w:tcW w:w="1638" w:type="dxa"/>
          </w:tcPr>
          <w:p w14:paraId="724DB08F" w14:textId="77777777" w:rsidR="00D42889" w:rsidRDefault="00D42889" w:rsidP="00D42889">
            <w:pPr>
              <w:pStyle w:val="BodyText"/>
            </w:pPr>
            <w:r w:rsidRPr="0036296B">
              <w:t>1998–2008</w:t>
            </w:r>
          </w:p>
          <w:p w14:paraId="297B4F64" w14:textId="77777777" w:rsidR="0077585A" w:rsidRDefault="0077585A" w:rsidP="00D42889">
            <w:pPr>
              <w:pStyle w:val="BodyText"/>
            </w:pPr>
          </w:p>
          <w:p w14:paraId="65BAE12A" w14:textId="7AA18977" w:rsidR="0077585A" w:rsidRPr="0036296B" w:rsidRDefault="0077585A" w:rsidP="00D42889">
            <w:pPr>
              <w:pStyle w:val="BodyText"/>
            </w:pPr>
            <w:r>
              <w:t xml:space="preserve">1997 </w:t>
            </w:r>
          </w:p>
        </w:tc>
        <w:tc>
          <w:tcPr>
            <w:tcW w:w="7870" w:type="dxa"/>
          </w:tcPr>
          <w:p w14:paraId="179961E8" w14:textId="77777777" w:rsidR="0077585A" w:rsidRDefault="00D42889" w:rsidP="004B0D1A">
            <w:pPr>
              <w:pStyle w:val="BodyText"/>
            </w:pPr>
            <w:r w:rsidRPr="0036296B">
              <w:t xml:space="preserve">Various Positions, Geosciences and Engineering Division, Southwest Research Institute. </w:t>
            </w:r>
          </w:p>
          <w:p w14:paraId="4D5CF846" w14:textId="0E2681FF" w:rsidR="0077585A" w:rsidRPr="0036296B" w:rsidRDefault="0077585A" w:rsidP="004B0D1A">
            <w:pPr>
              <w:pStyle w:val="BodyText"/>
            </w:pPr>
            <w:r>
              <w:t xml:space="preserve">Visiting Scholar, Royal Institute of Technology, Stockholm. Sweden. </w:t>
            </w:r>
          </w:p>
        </w:tc>
      </w:tr>
      <w:tr w:rsidR="00D42889" w:rsidRPr="0036296B" w14:paraId="79BA1055" w14:textId="77777777" w:rsidTr="00B66D2E">
        <w:tc>
          <w:tcPr>
            <w:tcW w:w="1638" w:type="dxa"/>
          </w:tcPr>
          <w:p w14:paraId="447C5373" w14:textId="77777777" w:rsidR="00D42889" w:rsidRDefault="00D42889" w:rsidP="00D42889">
            <w:pPr>
              <w:pStyle w:val="BodyText"/>
            </w:pPr>
            <w:r w:rsidRPr="0036296B">
              <w:t>1993–1998</w:t>
            </w:r>
          </w:p>
          <w:p w14:paraId="67427482" w14:textId="77777777" w:rsidR="003E144E" w:rsidRDefault="003E144E" w:rsidP="00D42889">
            <w:pPr>
              <w:pStyle w:val="BodyText"/>
            </w:pPr>
          </w:p>
          <w:p w14:paraId="55BFF723" w14:textId="709A3725" w:rsidR="003E144E" w:rsidRPr="0036296B" w:rsidRDefault="003E144E" w:rsidP="00D42889">
            <w:pPr>
              <w:pStyle w:val="BodyText"/>
            </w:pPr>
            <w:r w:rsidRPr="0036296B">
              <w:t>1991–1993</w:t>
            </w:r>
          </w:p>
        </w:tc>
        <w:tc>
          <w:tcPr>
            <w:tcW w:w="7870" w:type="dxa"/>
          </w:tcPr>
          <w:p w14:paraId="10315764" w14:textId="77777777" w:rsidR="00D42889" w:rsidRDefault="00D42889" w:rsidP="004B0D1A">
            <w:pPr>
              <w:pStyle w:val="BodyText"/>
            </w:pPr>
            <w:r w:rsidRPr="0036296B">
              <w:t xml:space="preserve">Senior Research Scientist, Division of Petroleum Resources, Commonwealth Scientific and Industrial Research Organization. </w:t>
            </w:r>
          </w:p>
          <w:p w14:paraId="4FF23FA4" w14:textId="77777777" w:rsidR="003E144E" w:rsidRDefault="003E144E" w:rsidP="003E144E">
            <w:pPr>
              <w:pStyle w:val="BodyText"/>
            </w:pPr>
            <w:r w:rsidRPr="0036296B">
              <w:t>Postdoctoral Fellow, Research School of Physical Sciences, Australian National University.</w:t>
            </w:r>
          </w:p>
          <w:p w14:paraId="4078EA1C" w14:textId="461D474C" w:rsidR="003E144E" w:rsidRPr="0036296B" w:rsidRDefault="003E144E" w:rsidP="004B0D1A">
            <w:pPr>
              <w:pStyle w:val="BodyText"/>
            </w:pPr>
          </w:p>
        </w:tc>
      </w:tr>
    </w:tbl>
    <w:p w14:paraId="6EA678D9" w14:textId="520422BF" w:rsidR="003E144E" w:rsidRDefault="003E144E" w:rsidP="003E144E">
      <w:pPr>
        <w:pStyle w:val="BodyText"/>
        <w:rPr>
          <w:b/>
        </w:rPr>
      </w:pPr>
      <w:r w:rsidRPr="0094246A">
        <w:rPr>
          <w:b/>
        </w:rPr>
        <w:t xml:space="preserve">Awards and Honors </w:t>
      </w:r>
    </w:p>
    <w:p w14:paraId="03B5DF5E" w14:textId="7535554E" w:rsidR="00915E16" w:rsidRDefault="00915E16" w:rsidP="003E144E">
      <w:pPr>
        <w:pStyle w:val="BodyText"/>
        <w:rPr>
          <w:bCs/>
        </w:rPr>
      </w:pPr>
      <w:r>
        <w:rPr>
          <w:bCs/>
        </w:rPr>
        <w:t xml:space="preserve">R&amp;D 100 – 2020. </w:t>
      </w:r>
    </w:p>
    <w:p w14:paraId="1A169151" w14:textId="68927278" w:rsidR="00915E16" w:rsidRPr="00915E16" w:rsidRDefault="00915E16" w:rsidP="003E144E">
      <w:pPr>
        <w:pStyle w:val="BodyText"/>
        <w:rPr>
          <w:bCs/>
        </w:rPr>
      </w:pPr>
      <w:r>
        <w:rPr>
          <w:bCs/>
        </w:rPr>
        <w:t xml:space="preserve">R&amp;D 100 – 2017. </w:t>
      </w:r>
    </w:p>
    <w:p w14:paraId="037718D8" w14:textId="655E4881" w:rsidR="003E144E" w:rsidRDefault="003E144E" w:rsidP="003E144E">
      <w:pPr>
        <w:pStyle w:val="BodyText"/>
      </w:pPr>
      <w:r>
        <w:t>R&amp;D</w:t>
      </w:r>
      <w:r w:rsidR="00915E16">
        <w:t xml:space="preserve"> </w:t>
      </w:r>
      <w:r>
        <w:t xml:space="preserve">100 – 2008. </w:t>
      </w:r>
    </w:p>
    <w:p w14:paraId="0B00BB43" w14:textId="3F54029C" w:rsidR="003E144E" w:rsidRDefault="003E144E" w:rsidP="003E144E">
      <w:pPr>
        <w:pStyle w:val="BodyText"/>
      </w:pPr>
      <w:r>
        <w:t>Frontiers</w:t>
      </w:r>
      <w:r w:rsidR="00733517">
        <w:t xml:space="preserve"> of Engineering Symposium. 2002</w:t>
      </w:r>
    </w:p>
    <w:p w14:paraId="361CB3EF" w14:textId="77777777" w:rsidR="003E144E" w:rsidRDefault="003E144E" w:rsidP="003E144E">
      <w:pPr>
        <w:pStyle w:val="BodyText"/>
      </w:pPr>
    </w:p>
    <w:p w14:paraId="2EE92343" w14:textId="40FA9543" w:rsidR="00F77EB7" w:rsidRDefault="00B66D2E" w:rsidP="00F77EB7">
      <w:pPr>
        <w:spacing w:after="0" w:line="240" w:lineRule="auto"/>
        <w:ind w:left="634" w:hanging="634"/>
      </w:pPr>
      <w:r>
        <w:rPr>
          <w:b/>
          <w:bCs/>
        </w:rPr>
        <w:t xml:space="preserve">Selected </w:t>
      </w:r>
      <w:r w:rsidR="00D42889" w:rsidRPr="0036296B">
        <w:rPr>
          <w:b/>
          <w:bCs/>
        </w:rPr>
        <w:t>Publications</w:t>
      </w:r>
      <w:r w:rsidR="004B0D1A">
        <w:rPr>
          <w:b/>
          <w:bCs/>
        </w:rPr>
        <w:t xml:space="preserve"> (partial list) </w:t>
      </w:r>
      <w:r w:rsidR="00C4329C" w:rsidRPr="007C6B93">
        <w:rPr>
          <w:bCs/>
        </w:rPr>
        <w:t>(h-index: 3</w:t>
      </w:r>
      <w:r w:rsidR="00C4329C">
        <w:rPr>
          <w:bCs/>
        </w:rPr>
        <w:t>7</w:t>
      </w:r>
      <w:r w:rsidR="00C4329C" w:rsidRPr="007C6B93">
        <w:rPr>
          <w:bCs/>
        </w:rPr>
        <w:t>, i-10-index: 65, google scholar</w:t>
      </w:r>
      <w:r w:rsidR="00C4329C">
        <w:t>)</w:t>
      </w:r>
      <w:r w:rsidR="00F77EB7">
        <w:br/>
      </w:r>
    </w:p>
    <w:p w14:paraId="6E2FDA20" w14:textId="04C0ACA2" w:rsidR="00F77EB7" w:rsidRDefault="00F77EB7" w:rsidP="00F77EB7">
      <w:pPr>
        <w:spacing w:after="0" w:line="240" w:lineRule="auto"/>
        <w:ind w:left="634" w:hanging="634"/>
        <w:rPr>
          <w:rFonts w:ascii="Times New Roman" w:hAnsi="Times New Roman"/>
          <w:bCs/>
        </w:rPr>
      </w:pPr>
      <w:r w:rsidRPr="00F77EB7">
        <w:rPr>
          <w:rFonts w:ascii="Times New Roman" w:hAnsi="Times New Roman"/>
          <w:bCs/>
        </w:rPr>
        <w:t xml:space="preserve">G </w:t>
      </w:r>
      <w:proofErr w:type="spellStart"/>
      <w:r w:rsidRPr="00F77EB7">
        <w:rPr>
          <w:rFonts w:ascii="Times New Roman" w:hAnsi="Times New Roman"/>
          <w:bCs/>
        </w:rPr>
        <w:t>Konapala</w:t>
      </w:r>
      <w:proofErr w:type="spellEnd"/>
      <w:r w:rsidRPr="00F77EB7">
        <w:rPr>
          <w:rFonts w:ascii="Times New Roman" w:hAnsi="Times New Roman"/>
          <w:bCs/>
        </w:rPr>
        <w:t>, S-C Kao, SL Painter and D Lu. 2020. Machine learning assisted hybrid models can improve streamflow simulation in diverse catchments across the conterminous US. Environmental Research Letters 15(10).</w:t>
      </w:r>
    </w:p>
    <w:p w14:paraId="6EAB737A" w14:textId="20AF3A8C" w:rsidR="00F77EB7" w:rsidRDefault="00F77EB7" w:rsidP="00F77EB7">
      <w:pPr>
        <w:spacing w:after="0" w:line="240" w:lineRule="auto"/>
        <w:ind w:left="634" w:hanging="63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A. Jan, E. T. Coon, and S.L. Painter. 2020. </w:t>
      </w:r>
      <w:r w:rsidRPr="00F77EB7">
        <w:rPr>
          <w:rFonts w:ascii="Times New Roman" w:hAnsi="Times New Roman"/>
          <w:bCs/>
        </w:rPr>
        <w:t>Evaluating integrated surface/subsurface permafrost thermal hydrology models in ATS (v0.88) against observations from a polygonal tundra site</w:t>
      </w:r>
      <w:r>
        <w:rPr>
          <w:rFonts w:ascii="Times New Roman" w:hAnsi="Times New Roman"/>
          <w:bCs/>
        </w:rPr>
        <w:t xml:space="preserve">. Geoscientific Model Development 13(5). </w:t>
      </w:r>
    </w:p>
    <w:p w14:paraId="4424A8AB" w14:textId="53860D0A" w:rsidR="009026E1" w:rsidRDefault="009026E1" w:rsidP="009026E1">
      <w:pPr>
        <w:spacing w:after="0" w:line="240" w:lineRule="auto"/>
        <w:ind w:left="634" w:hanging="63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A. Jan and S.L. Painter. 2020. </w:t>
      </w:r>
      <w:r w:rsidRPr="009026E1">
        <w:rPr>
          <w:rFonts w:ascii="Times New Roman" w:hAnsi="Times New Roman"/>
          <w:bCs/>
        </w:rPr>
        <w:t>Permafrost thermal conditions are sensitive to shifts in snow timing</w:t>
      </w:r>
      <w:r>
        <w:rPr>
          <w:rFonts w:ascii="Times New Roman" w:hAnsi="Times New Roman"/>
          <w:bCs/>
        </w:rPr>
        <w:t xml:space="preserve">. Environmental Research Letters </w:t>
      </w:r>
    </w:p>
    <w:p w14:paraId="4B7BE4E9" w14:textId="4A34ABFC" w:rsidR="009026E1" w:rsidRDefault="009026E1" w:rsidP="009026E1">
      <w:pPr>
        <w:spacing w:after="0" w:line="240" w:lineRule="auto"/>
        <w:ind w:left="634" w:hanging="634"/>
        <w:rPr>
          <w:rFonts w:ascii="Times New Roman" w:hAnsi="Times New Roman"/>
        </w:rPr>
      </w:pPr>
      <w:r w:rsidRPr="009026E1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. </w:t>
      </w:r>
      <w:r w:rsidRPr="009026E1">
        <w:rPr>
          <w:rFonts w:ascii="Times New Roman" w:hAnsi="Times New Roman"/>
        </w:rPr>
        <w:t>Guo</w:t>
      </w:r>
      <w:r>
        <w:rPr>
          <w:rFonts w:ascii="Times New Roman" w:hAnsi="Times New Roman"/>
        </w:rPr>
        <w:t xml:space="preserve">, </w:t>
      </w:r>
      <w:r w:rsidRPr="009026E1">
        <w:rPr>
          <w:rFonts w:ascii="Times New Roman" w:hAnsi="Times New Roman"/>
        </w:rPr>
        <w:t>S</w:t>
      </w:r>
      <w:r>
        <w:rPr>
          <w:rFonts w:ascii="Times New Roman" w:hAnsi="Times New Roman"/>
        </w:rPr>
        <w:t>.</w:t>
      </w:r>
      <w:r w:rsidRPr="009026E1">
        <w:rPr>
          <w:rFonts w:ascii="Times New Roman" w:hAnsi="Times New Roman"/>
        </w:rPr>
        <w:t>L.</w:t>
      </w:r>
      <w:r>
        <w:rPr>
          <w:rFonts w:ascii="Times New Roman" w:hAnsi="Times New Roman"/>
        </w:rPr>
        <w:t xml:space="preserve"> </w:t>
      </w:r>
      <w:r w:rsidRPr="009026E1">
        <w:rPr>
          <w:rFonts w:ascii="Times New Roman" w:hAnsi="Times New Roman"/>
        </w:rPr>
        <w:t>Painter</w:t>
      </w:r>
      <w:r>
        <w:rPr>
          <w:rFonts w:ascii="Times New Roman" w:hAnsi="Times New Roman"/>
        </w:rPr>
        <w:t xml:space="preserve">, </w:t>
      </w:r>
      <w:r w:rsidRPr="009026E1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.C. </w:t>
      </w:r>
      <w:r w:rsidRPr="009026E1">
        <w:rPr>
          <w:rFonts w:ascii="Times New Roman" w:hAnsi="Times New Roman"/>
        </w:rPr>
        <w:t>Brooks</w:t>
      </w:r>
      <w:r>
        <w:rPr>
          <w:rFonts w:ascii="Times New Roman" w:hAnsi="Times New Roman"/>
        </w:rPr>
        <w:t xml:space="preserve">, </w:t>
      </w:r>
      <w:r w:rsidRPr="009026E1">
        <w:rPr>
          <w:rFonts w:ascii="Times New Roman" w:hAnsi="Times New Roman"/>
        </w:rPr>
        <w:t>J</w:t>
      </w:r>
      <w:r>
        <w:rPr>
          <w:rFonts w:ascii="Times New Roman" w:hAnsi="Times New Roman"/>
        </w:rPr>
        <w:t>.</w:t>
      </w:r>
      <w:r w:rsidRPr="009026E1">
        <w:rPr>
          <w:rFonts w:ascii="Times New Roman" w:hAnsi="Times New Roman"/>
        </w:rPr>
        <w:t xml:space="preserve"> M.</w:t>
      </w:r>
      <w:r>
        <w:rPr>
          <w:rFonts w:ascii="Times New Roman" w:hAnsi="Times New Roman"/>
        </w:rPr>
        <w:t xml:space="preserve"> </w:t>
      </w:r>
      <w:r w:rsidRPr="009026E1">
        <w:rPr>
          <w:rFonts w:ascii="Times New Roman" w:hAnsi="Times New Roman"/>
        </w:rPr>
        <w:t>Parks</w:t>
      </w:r>
      <w:r>
        <w:rPr>
          <w:rFonts w:ascii="Times New Roman" w:hAnsi="Times New Roman"/>
        </w:rPr>
        <w:t xml:space="preserve">, </w:t>
      </w:r>
      <w:r w:rsidRPr="009026E1">
        <w:rPr>
          <w:rFonts w:ascii="Times New Roman" w:hAnsi="Times New Roman"/>
        </w:rPr>
        <w:t>J</w:t>
      </w:r>
      <w:r>
        <w:rPr>
          <w:rFonts w:ascii="Times New Roman" w:hAnsi="Times New Roman"/>
        </w:rPr>
        <w:t>.</w:t>
      </w:r>
      <w:r w:rsidRPr="009026E1">
        <w:rPr>
          <w:rFonts w:ascii="Times New Roman" w:hAnsi="Times New Roman"/>
        </w:rPr>
        <w:t>C.</w:t>
      </w:r>
      <w:r>
        <w:rPr>
          <w:rFonts w:ascii="Times New Roman" w:hAnsi="Times New Roman"/>
        </w:rPr>
        <w:t xml:space="preserve"> </w:t>
      </w:r>
      <w:r w:rsidRPr="009026E1">
        <w:rPr>
          <w:rFonts w:ascii="Times New Roman" w:hAnsi="Times New Roman"/>
        </w:rPr>
        <w:t>Smith</w:t>
      </w:r>
      <w:r>
        <w:rPr>
          <w:rFonts w:ascii="Times New Roman" w:hAnsi="Times New Roman"/>
        </w:rPr>
        <w:t>. 2019. A</w:t>
      </w:r>
      <w:r w:rsidRPr="009026E1">
        <w:rPr>
          <w:rFonts w:ascii="Times New Roman" w:hAnsi="Times New Roman"/>
        </w:rPr>
        <w:t xml:space="preserve"> probabilistic perspective on thermodynamic parameter uncertainties: Understanding aqueous speciation of mercury</w:t>
      </w:r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Geochimica</w:t>
      </w:r>
      <w:proofErr w:type="spellEnd"/>
      <w:r>
        <w:rPr>
          <w:rFonts w:ascii="Times New Roman" w:hAnsi="Times New Roman"/>
        </w:rPr>
        <w:t xml:space="preserve"> et </w:t>
      </w:r>
      <w:proofErr w:type="spellStart"/>
      <w:r>
        <w:rPr>
          <w:rFonts w:ascii="Times New Roman" w:hAnsi="Times New Roman"/>
        </w:rPr>
        <w:t>Cosmochimica</w:t>
      </w:r>
      <w:proofErr w:type="spellEnd"/>
      <w:r>
        <w:rPr>
          <w:rFonts w:ascii="Times New Roman" w:hAnsi="Times New Roman"/>
        </w:rPr>
        <w:t xml:space="preserve"> Acta. 263(15)</w:t>
      </w:r>
    </w:p>
    <w:p w14:paraId="66B7E076" w14:textId="47A9B55E" w:rsidR="00246F4D" w:rsidRDefault="00246F4D" w:rsidP="00246F4D">
      <w:pPr>
        <w:spacing w:after="0" w:line="240" w:lineRule="auto"/>
        <w:ind w:left="634" w:hanging="634"/>
        <w:rPr>
          <w:rFonts w:ascii="Times New Roman" w:hAnsi="Times New Roman"/>
        </w:rPr>
      </w:pPr>
      <w:r w:rsidRPr="00246F4D">
        <w:rPr>
          <w:rFonts w:ascii="Times New Roman" w:hAnsi="Times New Roman"/>
        </w:rPr>
        <w:t xml:space="preserve">Zheng, J., Thornton, P. E., Painter, S. L., Gu, B., </w:t>
      </w:r>
      <w:proofErr w:type="spellStart"/>
      <w:r w:rsidRPr="00246F4D">
        <w:rPr>
          <w:rFonts w:ascii="Times New Roman" w:hAnsi="Times New Roman"/>
        </w:rPr>
        <w:t>Wullschleger</w:t>
      </w:r>
      <w:proofErr w:type="spellEnd"/>
      <w:r w:rsidRPr="00246F4D">
        <w:rPr>
          <w:rFonts w:ascii="Times New Roman" w:hAnsi="Times New Roman"/>
        </w:rPr>
        <w:t xml:space="preserve">, S. D., and Graham, D. E.: Modeling anaerobic soil organic carbon decomposition in Arctic polygon tundra: insights into soil geochemical influences on carbon mineralization, </w:t>
      </w:r>
      <w:proofErr w:type="spellStart"/>
      <w:r w:rsidRPr="00246F4D">
        <w:rPr>
          <w:rFonts w:ascii="Times New Roman" w:hAnsi="Times New Roman"/>
        </w:rPr>
        <w:t>Biogeosciences</w:t>
      </w:r>
      <w:proofErr w:type="spellEnd"/>
      <w:r w:rsidRPr="00246F4D">
        <w:rPr>
          <w:rFonts w:ascii="Times New Roman" w:hAnsi="Times New Roman"/>
        </w:rPr>
        <w:t>, 16, 663–680, https://doi.org/10.5194/bg-16-663-2019, 2019.</w:t>
      </w:r>
    </w:p>
    <w:p w14:paraId="7D65DB28" w14:textId="06649D50" w:rsidR="009026E1" w:rsidRPr="00F77EB7" w:rsidRDefault="00246F4D" w:rsidP="00246F4D">
      <w:pPr>
        <w:spacing w:after="0" w:line="240" w:lineRule="auto"/>
        <w:ind w:left="634" w:hanging="634"/>
        <w:rPr>
          <w:rFonts w:ascii="Times New Roman" w:hAnsi="Times New Roman"/>
          <w:bCs/>
        </w:rPr>
      </w:pPr>
      <w:r w:rsidRPr="00246F4D">
        <w:rPr>
          <w:rFonts w:ascii="Times New Roman" w:hAnsi="Times New Roman"/>
          <w:bCs/>
        </w:rPr>
        <w:lastRenderedPageBreak/>
        <w:t>Lian, P., Guo, L., Devarajan, D., Parks, J. M.</w:t>
      </w:r>
      <w:proofErr w:type="gramStart"/>
      <w:r w:rsidRPr="00246F4D">
        <w:rPr>
          <w:rFonts w:ascii="Times New Roman" w:hAnsi="Times New Roman"/>
          <w:bCs/>
        </w:rPr>
        <w:t>,  Painter</w:t>
      </w:r>
      <w:proofErr w:type="gramEnd"/>
      <w:r w:rsidRPr="00246F4D">
        <w:rPr>
          <w:rFonts w:ascii="Times New Roman" w:hAnsi="Times New Roman"/>
          <w:bCs/>
        </w:rPr>
        <w:t>, S. L.,  Brooks, S. C.,  Smith, J. C. 20</w:t>
      </w:r>
      <w:r w:rsidR="0090547D">
        <w:rPr>
          <w:rFonts w:ascii="Times New Roman" w:hAnsi="Times New Roman"/>
          <w:bCs/>
        </w:rPr>
        <w:t>19</w:t>
      </w:r>
      <w:r w:rsidRPr="00246F4D">
        <w:rPr>
          <w:rFonts w:ascii="Times New Roman" w:hAnsi="Times New Roman"/>
          <w:bCs/>
        </w:rPr>
        <w:t xml:space="preserve">. The AQUA‐MER databases and aqueous speciation server: A web resource for multiscale modeling of mercury speciation.  </w:t>
      </w:r>
      <w:r w:rsidRPr="00246F4D">
        <w:rPr>
          <w:rFonts w:ascii="Times New Roman" w:hAnsi="Times New Roman"/>
          <w:bCs/>
          <w:i/>
          <w:iCs/>
        </w:rPr>
        <w:t xml:space="preserve">J. </w:t>
      </w:r>
      <w:proofErr w:type="spellStart"/>
      <w:r w:rsidRPr="00246F4D">
        <w:rPr>
          <w:rFonts w:ascii="Times New Roman" w:hAnsi="Times New Roman"/>
          <w:bCs/>
          <w:i/>
          <w:iCs/>
        </w:rPr>
        <w:t>Comput</w:t>
      </w:r>
      <w:proofErr w:type="spellEnd"/>
      <w:r w:rsidRPr="00246F4D">
        <w:rPr>
          <w:rFonts w:ascii="Times New Roman" w:hAnsi="Times New Roman"/>
          <w:bCs/>
          <w:i/>
          <w:iCs/>
        </w:rPr>
        <w:t>. Chem</w:t>
      </w:r>
      <w:r w:rsidRPr="00246F4D">
        <w:rPr>
          <w:rFonts w:ascii="Times New Roman" w:hAnsi="Times New Roman"/>
          <w:bCs/>
        </w:rPr>
        <w:t>.  </w:t>
      </w:r>
      <w:proofErr w:type="gramStart"/>
      <w:r w:rsidRPr="00246F4D">
        <w:rPr>
          <w:rFonts w:ascii="Times New Roman" w:hAnsi="Times New Roman"/>
          <w:bCs/>
        </w:rPr>
        <w:t>41,  147</w:t>
      </w:r>
      <w:proofErr w:type="gramEnd"/>
      <w:r w:rsidRPr="00246F4D">
        <w:rPr>
          <w:rFonts w:ascii="Times New Roman" w:hAnsi="Times New Roman"/>
          <w:bCs/>
        </w:rPr>
        <w:t xml:space="preserve">– 155. </w:t>
      </w:r>
    </w:p>
    <w:p w14:paraId="1B41DAAC" w14:textId="15637C1F" w:rsidR="00C4329C" w:rsidRPr="00C4329C" w:rsidRDefault="00C4329C" w:rsidP="00C4329C">
      <w:pPr>
        <w:spacing w:after="0" w:line="240" w:lineRule="auto"/>
        <w:ind w:left="634" w:hanging="634"/>
        <w:rPr>
          <w:rFonts w:ascii="Times New Roman" w:hAnsi="Times New Roman"/>
          <w:bCs/>
        </w:rPr>
      </w:pPr>
      <w:r w:rsidRPr="00C4329C">
        <w:rPr>
          <w:rFonts w:ascii="Times New Roman" w:hAnsi="Times New Roman"/>
          <w:bCs/>
        </w:rPr>
        <w:t xml:space="preserve">Painter, S. L. 2018. Multiscale framework for modeling multicomponent reactive transport in stream corridors. Water Resources Research, 54, 7216–7230. </w:t>
      </w:r>
      <w:hyperlink r:id="rId8" w:history="1">
        <w:r w:rsidRPr="00C4329C">
          <w:rPr>
            <w:rStyle w:val="Hyperlink"/>
            <w:rFonts w:ascii="Times New Roman" w:hAnsi="Times New Roman"/>
            <w:bCs/>
          </w:rPr>
          <w:t>https://doi.org/10.1029/2018WR022831</w:t>
        </w:r>
      </w:hyperlink>
    </w:p>
    <w:p w14:paraId="249D6710" w14:textId="5CF3C53A" w:rsidR="00C4329C" w:rsidRDefault="00C4329C" w:rsidP="00C4329C">
      <w:pPr>
        <w:spacing w:after="0" w:line="240" w:lineRule="auto"/>
        <w:ind w:left="634" w:hanging="634"/>
        <w:rPr>
          <w:rFonts w:ascii="Times New Roman" w:hAnsi="Times New Roman"/>
          <w:bCs/>
        </w:rPr>
      </w:pPr>
      <w:r w:rsidRPr="00C4329C">
        <w:rPr>
          <w:rFonts w:ascii="Times New Roman" w:hAnsi="Times New Roman"/>
          <w:bCs/>
        </w:rPr>
        <w:t>TA Olsen, KA Muller, SL Painter, and SC Brooks. 2018. Kinetics of Methylmercury Production Revisited. Environmental Science &amp; Technology 52 (4), 2063-2070. DOI: 10.1021/acs.est.7b05152</w:t>
      </w:r>
    </w:p>
    <w:p w14:paraId="0EE220A2" w14:textId="571F0564" w:rsidR="0090547D" w:rsidRDefault="0090547D" w:rsidP="0090547D">
      <w:pPr>
        <w:spacing w:after="0" w:line="240" w:lineRule="auto"/>
        <w:ind w:left="634" w:hanging="634"/>
        <w:rPr>
          <w:rFonts w:ascii="Times New Roman" w:hAnsi="Times New Roman"/>
          <w:bCs/>
        </w:rPr>
      </w:pPr>
      <w:r w:rsidRPr="0090547D">
        <w:rPr>
          <w:rFonts w:ascii="Times New Roman" w:hAnsi="Times New Roman"/>
          <w:bCs/>
        </w:rPr>
        <w:t xml:space="preserve">Dhiman, I., </w:t>
      </w:r>
      <w:proofErr w:type="spellStart"/>
      <w:r w:rsidRPr="0090547D">
        <w:rPr>
          <w:rFonts w:ascii="Times New Roman" w:hAnsi="Times New Roman"/>
          <w:bCs/>
        </w:rPr>
        <w:t>Bilheux</w:t>
      </w:r>
      <w:proofErr w:type="spellEnd"/>
      <w:r w:rsidRPr="0090547D">
        <w:rPr>
          <w:rFonts w:ascii="Times New Roman" w:hAnsi="Times New Roman"/>
          <w:bCs/>
        </w:rPr>
        <w:t>, H., DeCarlo, K.</w:t>
      </w:r>
      <w:r>
        <w:rPr>
          <w:rFonts w:ascii="Times New Roman" w:hAnsi="Times New Roman"/>
          <w:bCs/>
        </w:rPr>
        <w:t>,</w:t>
      </w:r>
      <w:r w:rsidRPr="0090547D">
        <w:rPr>
          <w:rFonts w:ascii="Times New Roman" w:hAnsi="Times New Roman"/>
          <w:bCs/>
        </w:rPr>
        <w:t xml:space="preserve"> Painter,</w:t>
      </w:r>
      <w:r>
        <w:rPr>
          <w:rFonts w:ascii="Times New Roman" w:hAnsi="Times New Roman"/>
          <w:bCs/>
        </w:rPr>
        <w:t xml:space="preserve"> S.L.,</w:t>
      </w:r>
      <w:r w:rsidRPr="0090547D">
        <w:rPr>
          <w:rFonts w:ascii="Times New Roman" w:hAnsi="Times New Roman"/>
          <w:bCs/>
        </w:rPr>
        <w:t xml:space="preserve"> </w:t>
      </w:r>
      <w:proofErr w:type="spellStart"/>
      <w:r w:rsidRPr="0090547D">
        <w:rPr>
          <w:rFonts w:ascii="Times New Roman" w:hAnsi="Times New Roman"/>
          <w:bCs/>
        </w:rPr>
        <w:t>Santodonato</w:t>
      </w:r>
      <w:proofErr w:type="spellEnd"/>
      <w:r>
        <w:rPr>
          <w:rFonts w:ascii="Times New Roman" w:hAnsi="Times New Roman"/>
          <w:bCs/>
        </w:rPr>
        <w:t xml:space="preserve">, L., </w:t>
      </w:r>
      <w:r w:rsidRPr="0090547D">
        <w:rPr>
          <w:rFonts w:ascii="Times New Roman" w:hAnsi="Times New Roman"/>
          <w:bCs/>
        </w:rPr>
        <w:t>Warren</w:t>
      </w:r>
      <w:r>
        <w:rPr>
          <w:rFonts w:ascii="Times New Roman" w:hAnsi="Times New Roman"/>
          <w:bCs/>
        </w:rPr>
        <w:t>, J.M.</w:t>
      </w:r>
      <w:r w:rsidRPr="0090547D">
        <w:rPr>
          <w:rFonts w:ascii="Times New Roman" w:hAnsi="Times New Roman"/>
          <w:bCs/>
        </w:rPr>
        <w:t> </w:t>
      </w:r>
      <w:r>
        <w:rPr>
          <w:rFonts w:ascii="Times New Roman" w:hAnsi="Times New Roman"/>
          <w:bCs/>
        </w:rPr>
        <w:t xml:space="preserve">2018 </w:t>
      </w:r>
      <w:r w:rsidRPr="0090547D">
        <w:rPr>
          <w:rFonts w:ascii="Times New Roman" w:hAnsi="Times New Roman"/>
          <w:bCs/>
        </w:rPr>
        <w:t>Quantifying root water extraction after drought recovery using sub-mm in situ empirical data. </w:t>
      </w:r>
      <w:r w:rsidRPr="0090547D">
        <w:rPr>
          <w:rFonts w:ascii="Times New Roman" w:hAnsi="Times New Roman"/>
          <w:bCs/>
          <w:i/>
          <w:iCs/>
        </w:rPr>
        <w:t>Plant Soil</w:t>
      </w:r>
      <w:r w:rsidRPr="0090547D">
        <w:rPr>
          <w:rFonts w:ascii="Times New Roman" w:hAnsi="Times New Roman"/>
          <w:bCs/>
        </w:rPr>
        <w:t> </w:t>
      </w:r>
      <w:r w:rsidRPr="0090547D">
        <w:rPr>
          <w:rFonts w:ascii="Times New Roman" w:hAnsi="Times New Roman"/>
        </w:rPr>
        <w:t>424</w:t>
      </w:r>
      <w:r w:rsidRPr="0090547D">
        <w:rPr>
          <w:rFonts w:ascii="Times New Roman" w:hAnsi="Times New Roman"/>
        </w:rPr>
        <w:t>.</w:t>
      </w:r>
      <w:r>
        <w:rPr>
          <w:rFonts w:ascii="Times New Roman" w:hAnsi="Times New Roman"/>
          <w:b/>
          <w:bCs/>
        </w:rPr>
        <w:t xml:space="preserve"> </w:t>
      </w:r>
      <w:r w:rsidRPr="0090547D">
        <w:rPr>
          <w:rFonts w:ascii="Times New Roman" w:hAnsi="Times New Roman"/>
          <w:bCs/>
        </w:rPr>
        <w:t xml:space="preserve"> </w:t>
      </w:r>
    </w:p>
    <w:p w14:paraId="0637F2C0" w14:textId="6FFEAC23" w:rsidR="00C4329C" w:rsidRPr="00C4329C" w:rsidRDefault="00C4329C" w:rsidP="00C4329C">
      <w:pPr>
        <w:spacing w:after="0" w:line="240" w:lineRule="auto"/>
        <w:ind w:left="634" w:hanging="634"/>
        <w:rPr>
          <w:rFonts w:ascii="Times New Roman" w:hAnsi="Times New Roman"/>
          <w:bCs/>
        </w:rPr>
      </w:pPr>
      <w:r w:rsidRPr="00C4329C">
        <w:rPr>
          <w:rFonts w:ascii="Times New Roman" w:hAnsi="Times New Roman"/>
          <w:bCs/>
        </w:rPr>
        <w:t xml:space="preserve">Jan, A., Coon, E.T., Painter, S.L., </w:t>
      </w:r>
      <w:proofErr w:type="spellStart"/>
      <w:r w:rsidRPr="00C4329C">
        <w:rPr>
          <w:rFonts w:ascii="Times New Roman" w:hAnsi="Times New Roman"/>
          <w:bCs/>
        </w:rPr>
        <w:t>Garimella</w:t>
      </w:r>
      <w:proofErr w:type="spellEnd"/>
      <w:r w:rsidRPr="00C4329C">
        <w:rPr>
          <w:rFonts w:ascii="Times New Roman" w:hAnsi="Times New Roman"/>
          <w:bCs/>
        </w:rPr>
        <w:t>, R., and Moulton, J.D. 2018. An intermediate-scale model for thermal hydrology in low-relief permafrost-affected landscapes. Computational Geosciences.</w:t>
      </w:r>
    </w:p>
    <w:p w14:paraId="26AB1681" w14:textId="7E087D28" w:rsidR="003E144E" w:rsidRPr="00C4329C" w:rsidRDefault="003E144E" w:rsidP="003E144E">
      <w:pPr>
        <w:spacing w:after="0" w:line="240" w:lineRule="auto"/>
        <w:ind w:left="634" w:hanging="634"/>
        <w:rPr>
          <w:rFonts w:ascii="Times New Roman" w:hAnsi="Times New Roman"/>
          <w:bCs/>
        </w:rPr>
      </w:pPr>
      <w:r w:rsidRPr="00C4329C">
        <w:rPr>
          <w:rFonts w:ascii="Times New Roman" w:hAnsi="Times New Roman"/>
          <w:bCs/>
        </w:rPr>
        <w:t xml:space="preserve">Painter, S. L., E. T. Coon, A. L. Atchley, M. Berndt, R. </w:t>
      </w:r>
      <w:proofErr w:type="spellStart"/>
      <w:r w:rsidRPr="00C4329C">
        <w:rPr>
          <w:rFonts w:ascii="Times New Roman" w:hAnsi="Times New Roman"/>
          <w:bCs/>
        </w:rPr>
        <w:t>Garimella</w:t>
      </w:r>
      <w:proofErr w:type="spellEnd"/>
      <w:r w:rsidRPr="00C4329C">
        <w:rPr>
          <w:rFonts w:ascii="Times New Roman" w:hAnsi="Times New Roman"/>
          <w:bCs/>
        </w:rPr>
        <w:t xml:space="preserve">, J. D. Moulton, D. </w:t>
      </w:r>
      <w:proofErr w:type="spellStart"/>
      <w:r w:rsidRPr="00C4329C">
        <w:rPr>
          <w:rFonts w:ascii="Times New Roman" w:hAnsi="Times New Roman"/>
          <w:bCs/>
        </w:rPr>
        <w:t>Svyatskiy</w:t>
      </w:r>
      <w:proofErr w:type="spellEnd"/>
      <w:r w:rsidRPr="00C4329C">
        <w:rPr>
          <w:rFonts w:ascii="Times New Roman" w:hAnsi="Times New Roman"/>
          <w:bCs/>
        </w:rPr>
        <w:t xml:space="preserve">, and C. J. Wilson 2016. Integrated surface/subsurface permafrost thermal hydrology: Model formulation and proof-of-concept simulations, Water </w:t>
      </w:r>
      <w:proofErr w:type="spellStart"/>
      <w:r w:rsidRPr="00C4329C">
        <w:rPr>
          <w:rFonts w:ascii="Times New Roman" w:hAnsi="Times New Roman"/>
          <w:bCs/>
        </w:rPr>
        <w:t>Resour</w:t>
      </w:r>
      <w:proofErr w:type="spellEnd"/>
      <w:r w:rsidRPr="00C4329C">
        <w:rPr>
          <w:rFonts w:ascii="Times New Roman" w:hAnsi="Times New Roman"/>
          <w:bCs/>
        </w:rPr>
        <w:t>. Res., 52, 6062–6077, doi:10.1002/2015WR018427.</w:t>
      </w:r>
    </w:p>
    <w:p w14:paraId="355C6755" w14:textId="77777777" w:rsidR="00C4329C" w:rsidRPr="00C4329C" w:rsidRDefault="00C4329C" w:rsidP="00C4329C">
      <w:pPr>
        <w:spacing w:after="0" w:line="240" w:lineRule="auto"/>
        <w:ind w:left="634" w:hanging="634"/>
        <w:rPr>
          <w:rFonts w:ascii="Times New Roman" w:hAnsi="Times New Roman"/>
        </w:rPr>
      </w:pPr>
      <w:r w:rsidRPr="00C4329C">
        <w:rPr>
          <w:rFonts w:ascii="Times New Roman" w:hAnsi="Times New Roman"/>
          <w:bCs/>
        </w:rPr>
        <w:t>AL Atchley, ET Coon, SL Painter</w:t>
      </w:r>
      <w:r w:rsidRPr="00C4329C">
        <w:rPr>
          <w:rFonts w:ascii="Times New Roman" w:hAnsi="Times New Roman"/>
        </w:rPr>
        <w:t>, DR Harp, CJ Wilson 2016. Influences and interactions of inundation, peat, and snow on active layer thickness. Geophysical Research Letters.</w:t>
      </w:r>
    </w:p>
    <w:p w14:paraId="26B66021" w14:textId="77777777" w:rsidR="00C4329C" w:rsidRDefault="00C4329C" w:rsidP="003E144E">
      <w:pPr>
        <w:spacing w:after="0" w:line="240" w:lineRule="auto"/>
        <w:ind w:left="634" w:hanging="634"/>
        <w:rPr>
          <w:rFonts w:ascii="Times New Roman" w:hAnsi="Times New Roman"/>
        </w:rPr>
      </w:pPr>
    </w:p>
    <w:p w14:paraId="44E4A32D" w14:textId="38DDEB02" w:rsidR="00C4329C" w:rsidRDefault="00C4329C" w:rsidP="00C4329C">
      <w:pPr>
        <w:spacing w:after="0" w:line="240" w:lineRule="auto"/>
        <w:ind w:left="634" w:hanging="634"/>
        <w:rPr>
          <w:rFonts w:ascii="Times New Roman" w:hAnsi="Times New Roman"/>
        </w:rPr>
      </w:pPr>
      <w:r w:rsidRPr="00C4329C">
        <w:rPr>
          <w:rFonts w:ascii="Times New Roman" w:hAnsi="Times New Roman"/>
        </w:rPr>
        <w:t xml:space="preserve">G. Tang, J. Zheng, X. Xu, Z. Yang, D.E. Graham, B. Gu, </w:t>
      </w:r>
      <w:r w:rsidRPr="00C4329C">
        <w:rPr>
          <w:rFonts w:ascii="Times New Roman" w:hAnsi="Times New Roman"/>
          <w:b/>
        </w:rPr>
        <w:t>S.L. Painter</w:t>
      </w:r>
      <w:r w:rsidRPr="00C4329C">
        <w:rPr>
          <w:rFonts w:ascii="Times New Roman" w:hAnsi="Times New Roman"/>
        </w:rPr>
        <w:t xml:space="preserve"> and P.E. Thornton. 2016. Biogeochemical modeling of CO2 and CH4 production in anoxic Arctic soil microcosms. </w:t>
      </w:r>
      <w:proofErr w:type="spellStart"/>
      <w:r w:rsidRPr="00C4329C">
        <w:rPr>
          <w:rFonts w:ascii="Times New Roman" w:hAnsi="Times New Roman"/>
        </w:rPr>
        <w:t>Biogeosciences</w:t>
      </w:r>
      <w:proofErr w:type="spellEnd"/>
      <w:r>
        <w:rPr>
          <w:rFonts w:ascii="Times New Roman" w:hAnsi="Times New Roman"/>
        </w:rPr>
        <w:t>.</w:t>
      </w:r>
    </w:p>
    <w:p w14:paraId="3F7D8844" w14:textId="177762F2" w:rsidR="005C1C2C" w:rsidRDefault="005C1C2C" w:rsidP="005C1C2C">
      <w:pPr>
        <w:spacing w:after="0" w:line="240" w:lineRule="auto"/>
        <w:ind w:left="634" w:hanging="634"/>
        <w:rPr>
          <w:rFonts w:ascii="Times New Roman" w:hAnsi="Times New Roman"/>
        </w:rPr>
      </w:pPr>
      <w:r w:rsidRPr="00AF371B">
        <w:rPr>
          <w:rFonts w:ascii="Times New Roman" w:hAnsi="Times New Roman"/>
        </w:rPr>
        <w:t xml:space="preserve">Coon, E., D. Moulton and S.L. Painter, </w:t>
      </w:r>
      <w:r w:rsidRPr="00AF371B">
        <w:rPr>
          <w:rFonts w:ascii="Times New Roman" w:hAnsi="Times New Roman"/>
          <w:b/>
        </w:rPr>
        <w:t>201</w:t>
      </w:r>
      <w:r>
        <w:rPr>
          <w:rFonts w:ascii="Times New Roman" w:hAnsi="Times New Roman"/>
          <w:b/>
        </w:rPr>
        <w:t>6</w:t>
      </w:r>
      <w:r w:rsidRPr="00AF371B">
        <w:rPr>
          <w:rFonts w:ascii="Times New Roman" w:hAnsi="Times New Roman"/>
        </w:rPr>
        <w:t>. Managing complexity in land surface and near-</w:t>
      </w:r>
      <w:r>
        <w:rPr>
          <w:rFonts w:ascii="Times New Roman" w:hAnsi="Times New Roman"/>
        </w:rPr>
        <w:t>surface simulations. Environmental M</w:t>
      </w:r>
      <w:r w:rsidR="003E144E">
        <w:rPr>
          <w:rFonts w:ascii="Times New Roman" w:hAnsi="Times New Roman"/>
        </w:rPr>
        <w:t>odeling and Software</w:t>
      </w:r>
    </w:p>
    <w:p w14:paraId="5F70DA5F" w14:textId="183C3E5A" w:rsidR="00AF371B" w:rsidRDefault="00AF371B" w:rsidP="006F030B">
      <w:pPr>
        <w:spacing w:after="0" w:line="240" w:lineRule="auto"/>
        <w:ind w:left="634" w:hanging="634"/>
        <w:rPr>
          <w:rFonts w:ascii="Times New Roman" w:hAnsi="Times New Roman"/>
          <w:shd w:val="clear" w:color="auto" w:fill="FFFFFF"/>
        </w:rPr>
      </w:pPr>
      <w:r w:rsidRPr="007F06E5">
        <w:rPr>
          <w:rFonts w:ascii="Times New Roman" w:hAnsi="Times New Roman"/>
          <w:shd w:val="clear" w:color="auto" w:fill="FFFFFF"/>
        </w:rPr>
        <w:t xml:space="preserve">Atchley, A. L., Painter, S. L., Harp, D. R., Coon, E. T., Wilson, C. J., </w:t>
      </w:r>
      <w:proofErr w:type="spellStart"/>
      <w:r w:rsidRPr="007F06E5">
        <w:rPr>
          <w:rFonts w:ascii="Times New Roman" w:hAnsi="Times New Roman"/>
          <w:shd w:val="clear" w:color="auto" w:fill="FFFFFF"/>
        </w:rPr>
        <w:t>Liljedah</w:t>
      </w:r>
      <w:r w:rsidR="007F06E5">
        <w:rPr>
          <w:rFonts w:ascii="Times New Roman" w:hAnsi="Times New Roman"/>
          <w:shd w:val="clear" w:color="auto" w:fill="FFFFFF"/>
        </w:rPr>
        <w:t>l</w:t>
      </w:r>
      <w:proofErr w:type="spellEnd"/>
      <w:r w:rsidR="007F06E5">
        <w:rPr>
          <w:rFonts w:ascii="Times New Roman" w:hAnsi="Times New Roman"/>
          <w:shd w:val="clear" w:color="auto" w:fill="FFFFFF"/>
        </w:rPr>
        <w:t xml:space="preserve">, A. K., and </w:t>
      </w:r>
      <w:proofErr w:type="spellStart"/>
      <w:r w:rsidR="007F06E5">
        <w:rPr>
          <w:rFonts w:ascii="Times New Roman" w:hAnsi="Times New Roman"/>
          <w:shd w:val="clear" w:color="auto" w:fill="FFFFFF"/>
        </w:rPr>
        <w:t>Romanovsky</w:t>
      </w:r>
      <w:proofErr w:type="spellEnd"/>
      <w:r w:rsidR="007F06E5">
        <w:rPr>
          <w:rFonts w:ascii="Times New Roman" w:hAnsi="Times New Roman"/>
          <w:shd w:val="clear" w:color="auto" w:fill="FFFFFF"/>
        </w:rPr>
        <w:t xml:space="preserve">, V. E. </w:t>
      </w:r>
      <w:r w:rsidR="007F06E5" w:rsidRPr="007F06E5">
        <w:rPr>
          <w:rFonts w:ascii="Times New Roman" w:hAnsi="Times New Roman"/>
          <w:b/>
          <w:shd w:val="clear" w:color="auto" w:fill="FFFFFF"/>
        </w:rPr>
        <w:t>2015</w:t>
      </w:r>
      <w:r w:rsidR="007F06E5">
        <w:rPr>
          <w:rFonts w:ascii="Times New Roman" w:hAnsi="Times New Roman"/>
          <w:shd w:val="clear" w:color="auto" w:fill="FFFFFF"/>
        </w:rPr>
        <w:t>.</w:t>
      </w:r>
      <w:r w:rsidRPr="007F06E5">
        <w:rPr>
          <w:rFonts w:ascii="Times New Roman" w:hAnsi="Times New Roman"/>
          <w:shd w:val="clear" w:color="auto" w:fill="FFFFFF"/>
        </w:rPr>
        <w:t xml:space="preserve"> Using field observations to inform thermal hydrology models of permafrost dynamics with ATS (v0.83), </w:t>
      </w:r>
      <w:proofErr w:type="spellStart"/>
      <w:r w:rsidRPr="007F06E5">
        <w:rPr>
          <w:rFonts w:ascii="Times New Roman" w:hAnsi="Times New Roman"/>
          <w:shd w:val="clear" w:color="auto" w:fill="FFFFFF"/>
        </w:rPr>
        <w:t>Geosci</w:t>
      </w:r>
      <w:proofErr w:type="spellEnd"/>
      <w:r w:rsidRPr="007F06E5">
        <w:rPr>
          <w:rFonts w:ascii="Times New Roman" w:hAnsi="Times New Roman"/>
          <w:shd w:val="clear" w:color="auto" w:fill="FFFFFF"/>
        </w:rPr>
        <w:t>. Model Dev. Discuss., 8, 3235-3292, do</w:t>
      </w:r>
      <w:r w:rsidR="007F06E5">
        <w:rPr>
          <w:rFonts w:ascii="Times New Roman" w:hAnsi="Times New Roman"/>
          <w:shd w:val="clear" w:color="auto" w:fill="FFFFFF"/>
        </w:rPr>
        <w:t>i:10.5194/gmdd-8-3235-2015</w:t>
      </w:r>
      <w:r w:rsidRPr="007F06E5">
        <w:rPr>
          <w:rFonts w:ascii="Times New Roman" w:hAnsi="Times New Roman"/>
          <w:shd w:val="clear" w:color="auto" w:fill="FFFFFF"/>
        </w:rPr>
        <w:t>.</w:t>
      </w:r>
    </w:p>
    <w:p w14:paraId="5A30C8D4" w14:textId="25E31033" w:rsidR="00C4329C" w:rsidRPr="00C4329C" w:rsidRDefault="00C4329C" w:rsidP="00C4329C">
      <w:pPr>
        <w:spacing w:after="0" w:line="240" w:lineRule="auto"/>
        <w:ind w:left="634" w:hanging="634"/>
        <w:rPr>
          <w:rFonts w:ascii="Times New Roman" w:hAnsi="Times New Roman"/>
        </w:rPr>
      </w:pPr>
      <w:r w:rsidRPr="00C4329C">
        <w:rPr>
          <w:rFonts w:ascii="Times New Roman" w:hAnsi="Times New Roman"/>
        </w:rPr>
        <w:t xml:space="preserve">Hyman, J.D., S. </w:t>
      </w:r>
      <w:proofErr w:type="spellStart"/>
      <w:r w:rsidRPr="00C4329C">
        <w:rPr>
          <w:rFonts w:ascii="Times New Roman" w:hAnsi="Times New Roman"/>
        </w:rPr>
        <w:t>Karra</w:t>
      </w:r>
      <w:proofErr w:type="spellEnd"/>
      <w:r w:rsidRPr="00C4329C">
        <w:rPr>
          <w:rFonts w:ascii="Times New Roman" w:hAnsi="Times New Roman"/>
        </w:rPr>
        <w:t xml:space="preserve">, N. </w:t>
      </w:r>
      <w:proofErr w:type="spellStart"/>
      <w:r w:rsidRPr="00C4329C">
        <w:rPr>
          <w:rFonts w:ascii="Times New Roman" w:hAnsi="Times New Roman"/>
        </w:rPr>
        <w:t>Makedonska</w:t>
      </w:r>
      <w:proofErr w:type="spellEnd"/>
      <w:r w:rsidRPr="00C4329C">
        <w:rPr>
          <w:rFonts w:ascii="Times New Roman" w:hAnsi="Times New Roman"/>
        </w:rPr>
        <w:t xml:space="preserve">, C.W. Gable, </w:t>
      </w:r>
      <w:r w:rsidRPr="00C4329C">
        <w:rPr>
          <w:rFonts w:ascii="Times New Roman" w:hAnsi="Times New Roman"/>
          <w:b/>
        </w:rPr>
        <w:t>S.L. Painter</w:t>
      </w:r>
      <w:r w:rsidRPr="00C4329C">
        <w:rPr>
          <w:rFonts w:ascii="Times New Roman" w:hAnsi="Times New Roman"/>
        </w:rPr>
        <w:t xml:space="preserve">, and H.S. Viswanathan. 2015.  </w:t>
      </w:r>
      <w:proofErr w:type="spellStart"/>
      <w:r w:rsidRPr="00C4329C">
        <w:rPr>
          <w:rFonts w:ascii="Times New Roman" w:hAnsi="Times New Roman"/>
        </w:rPr>
        <w:t>dfnWorks</w:t>
      </w:r>
      <w:proofErr w:type="spellEnd"/>
      <w:r w:rsidRPr="00C4329C">
        <w:rPr>
          <w:rFonts w:ascii="Times New Roman" w:hAnsi="Times New Roman"/>
        </w:rPr>
        <w:t xml:space="preserve">: A discrete fracture network framework for modeling subsurface flow and transport. Computers and Geosciences. </w:t>
      </w:r>
    </w:p>
    <w:p w14:paraId="179B0F1E" w14:textId="39AFA6AB" w:rsidR="00AB09CB" w:rsidRDefault="00AB09CB" w:rsidP="006F030B">
      <w:pPr>
        <w:spacing w:after="0" w:line="240" w:lineRule="auto"/>
        <w:ind w:left="634" w:hanging="634"/>
        <w:rPr>
          <w:rFonts w:ascii="Times New Roman" w:hAnsi="Times New Roman"/>
          <w:shd w:val="clear" w:color="auto" w:fill="FFFFFF"/>
        </w:rPr>
      </w:pPr>
      <w:proofErr w:type="spellStart"/>
      <w:r>
        <w:rPr>
          <w:rFonts w:ascii="Times New Roman" w:hAnsi="Times New Roman"/>
          <w:shd w:val="clear" w:color="auto" w:fill="FFFFFF"/>
        </w:rPr>
        <w:t>Makedonska</w:t>
      </w:r>
      <w:proofErr w:type="spellEnd"/>
      <w:r>
        <w:rPr>
          <w:rFonts w:ascii="Times New Roman" w:hAnsi="Times New Roman"/>
          <w:shd w:val="clear" w:color="auto" w:fill="FFFFFF"/>
        </w:rPr>
        <w:t xml:space="preserve">, </w:t>
      </w:r>
      <w:r w:rsidR="001F5C5B">
        <w:rPr>
          <w:rFonts w:ascii="Times New Roman" w:hAnsi="Times New Roman"/>
          <w:shd w:val="clear" w:color="auto" w:fill="FFFFFF"/>
        </w:rPr>
        <w:t xml:space="preserve">N., </w:t>
      </w:r>
      <w:r>
        <w:rPr>
          <w:rFonts w:ascii="Times New Roman" w:hAnsi="Times New Roman"/>
          <w:shd w:val="clear" w:color="auto" w:fill="FFFFFF"/>
        </w:rPr>
        <w:t xml:space="preserve">S. L. Painter, Q. M. Bui, C. W. Gable, </w:t>
      </w:r>
      <w:r w:rsidR="004310D6">
        <w:rPr>
          <w:rFonts w:ascii="Times New Roman" w:hAnsi="Times New Roman"/>
          <w:shd w:val="clear" w:color="auto" w:fill="FFFFFF"/>
        </w:rPr>
        <w:t xml:space="preserve">and S. </w:t>
      </w:r>
      <w:proofErr w:type="spellStart"/>
      <w:r w:rsidR="004310D6">
        <w:rPr>
          <w:rFonts w:ascii="Times New Roman" w:hAnsi="Times New Roman"/>
          <w:shd w:val="clear" w:color="auto" w:fill="FFFFFF"/>
        </w:rPr>
        <w:t>Karra</w:t>
      </w:r>
      <w:proofErr w:type="spellEnd"/>
      <w:r w:rsidR="004310D6">
        <w:rPr>
          <w:rFonts w:ascii="Times New Roman" w:hAnsi="Times New Roman"/>
          <w:shd w:val="clear" w:color="auto" w:fill="FFFFFF"/>
        </w:rPr>
        <w:t xml:space="preserve">. </w:t>
      </w:r>
      <w:r w:rsidR="004310D6" w:rsidRPr="004310D6">
        <w:rPr>
          <w:rFonts w:ascii="Times New Roman" w:hAnsi="Times New Roman"/>
          <w:b/>
          <w:shd w:val="clear" w:color="auto" w:fill="FFFFFF"/>
        </w:rPr>
        <w:t>2015</w:t>
      </w:r>
      <w:r w:rsidR="004310D6">
        <w:rPr>
          <w:rFonts w:ascii="Times New Roman" w:hAnsi="Times New Roman"/>
          <w:shd w:val="clear" w:color="auto" w:fill="FFFFFF"/>
        </w:rPr>
        <w:t xml:space="preserve"> Particle tracking </w:t>
      </w:r>
      <w:r w:rsidR="005C1C2C">
        <w:rPr>
          <w:rFonts w:ascii="Times New Roman" w:hAnsi="Times New Roman"/>
          <w:shd w:val="clear" w:color="auto" w:fill="FFFFFF"/>
        </w:rPr>
        <w:t xml:space="preserve">approach for transport in </w:t>
      </w:r>
      <w:r w:rsidR="004310D6">
        <w:rPr>
          <w:rFonts w:ascii="Times New Roman" w:hAnsi="Times New Roman"/>
          <w:shd w:val="clear" w:color="auto" w:fill="FFFFFF"/>
        </w:rPr>
        <w:t>three-dimensional discrete</w:t>
      </w:r>
      <w:r w:rsidR="005C1C2C">
        <w:rPr>
          <w:rFonts w:ascii="Times New Roman" w:hAnsi="Times New Roman"/>
          <w:shd w:val="clear" w:color="auto" w:fill="FFFFFF"/>
        </w:rPr>
        <w:t xml:space="preserve"> fracture networks. Computational Geosciences. </w:t>
      </w:r>
    </w:p>
    <w:p w14:paraId="36174023" w14:textId="743C0C85" w:rsidR="004310D6" w:rsidRPr="004310D6" w:rsidRDefault="004310D6" w:rsidP="006F030B">
      <w:pPr>
        <w:spacing w:after="0" w:line="240" w:lineRule="auto"/>
        <w:ind w:left="634" w:hanging="634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hd w:val="clear" w:color="auto" w:fill="FFFFFF"/>
        </w:rPr>
        <w:t>Karra</w:t>
      </w:r>
      <w:proofErr w:type="spellEnd"/>
      <w:r>
        <w:rPr>
          <w:rFonts w:ascii="Times New Roman" w:hAnsi="Times New Roman"/>
          <w:shd w:val="clear" w:color="auto" w:fill="FFFFFF"/>
        </w:rPr>
        <w:t xml:space="preserve">, </w:t>
      </w:r>
      <w:r w:rsidR="001F5C5B">
        <w:rPr>
          <w:rFonts w:ascii="Times New Roman" w:hAnsi="Times New Roman"/>
          <w:shd w:val="clear" w:color="auto" w:fill="FFFFFF"/>
        </w:rPr>
        <w:t xml:space="preserve">S., </w:t>
      </w:r>
      <w:r>
        <w:rPr>
          <w:rFonts w:ascii="Times New Roman" w:hAnsi="Times New Roman"/>
          <w:shd w:val="clear" w:color="auto" w:fill="FFFFFF"/>
        </w:rPr>
        <w:t xml:space="preserve">N. </w:t>
      </w:r>
      <w:proofErr w:type="spellStart"/>
      <w:r>
        <w:rPr>
          <w:rFonts w:ascii="Times New Roman" w:hAnsi="Times New Roman"/>
          <w:shd w:val="clear" w:color="auto" w:fill="FFFFFF"/>
        </w:rPr>
        <w:t>Makedonska</w:t>
      </w:r>
      <w:proofErr w:type="spellEnd"/>
      <w:r>
        <w:rPr>
          <w:rFonts w:ascii="Times New Roman" w:hAnsi="Times New Roman"/>
          <w:shd w:val="clear" w:color="auto" w:fill="FFFFFF"/>
        </w:rPr>
        <w:t xml:space="preserve">, H. Viswanathan, S.L. Painter and J. Hyman. </w:t>
      </w:r>
      <w:r w:rsidRPr="004310D6">
        <w:rPr>
          <w:rFonts w:ascii="Times New Roman" w:hAnsi="Times New Roman"/>
          <w:b/>
          <w:shd w:val="clear" w:color="auto" w:fill="FFFFFF"/>
        </w:rPr>
        <w:t>2015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</w:rPr>
        <w:t>Effect of advective flow in fractures and matrix diffusion on natural gas p</w:t>
      </w:r>
      <w:r w:rsidRPr="004310D6">
        <w:rPr>
          <w:rFonts w:ascii="Times New Roman" w:hAnsi="Times New Roman"/>
        </w:rPr>
        <w:t>roduction</w:t>
      </w:r>
      <w:r w:rsidR="005C1C2C">
        <w:rPr>
          <w:rFonts w:ascii="Times New Roman" w:hAnsi="Times New Roman"/>
        </w:rPr>
        <w:t>. Water Resources Research</w:t>
      </w:r>
    </w:p>
    <w:p w14:paraId="22F34B8C" w14:textId="46098DF8" w:rsidR="00B66D2E" w:rsidRPr="00AF371B" w:rsidRDefault="00B66D2E" w:rsidP="006F030B">
      <w:pPr>
        <w:spacing w:after="0" w:line="240" w:lineRule="auto"/>
        <w:ind w:left="634" w:hanging="634"/>
        <w:rPr>
          <w:rFonts w:ascii="Times New Roman" w:hAnsi="Times New Roman"/>
        </w:rPr>
      </w:pPr>
      <w:r w:rsidRPr="00AF371B">
        <w:rPr>
          <w:rFonts w:ascii="Times New Roman" w:hAnsi="Times New Roman"/>
        </w:rPr>
        <w:t>Painter</w:t>
      </w:r>
      <w:r w:rsidR="001F5C5B">
        <w:rPr>
          <w:rFonts w:ascii="Times New Roman" w:hAnsi="Times New Roman"/>
        </w:rPr>
        <w:t>, S. L.</w:t>
      </w:r>
      <w:r w:rsidRPr="00AF371B">
        <w:rPr>
          <w:rFonts w:ascii="Times New Roman" w:hAnsi="Times New Roman"/>
        </w:rPr>
        <w:t xml:space="preserve"> and S </w:t>
      </w:r>
      <w:proofErr w:type="spellStart"/>
      <w:r w:rsidRPr="00AF371B">
        <w:rPr>
          <w:rFonts w:ascii="Times New Roman" w:hAnsi="Times New Roman"/>
        </w:rPr>
        <w:t>Karra</w:t>
      </w:r>
      <w:proofErr w:type="spellEnd"/>
      <w:r w:rsidRPr="00AF371B">
        <w:rPr>
          <w:rFonts w:ascii="Times New Roman" w:hAnsi="Times New Roman"/>
        </w:rPr>
        <w:t xml:space="preserve">. </w:t>
      </w:r>
      <w:r w:rsidRPr="00AF371B">
        <w:rPr>
          <w:rFonts w:ascii="Times New Roman" w:hAnsi="Times New Roman"/>
          <w:b/>
        </w:rPr>
        <w:t>2014</w:t>
      </w:r>
      <w:r w:rsidRPr="00AF371B">
        <w:rPr>
          <w:rFonts w:ascii="Times New Roman" w:hAnsi="Times New Roman"/>
        </w:rPr>
        <w:t>. Constitutive model for unfrozen water content in subfreezing unsaturated soils. Vadose Zone Journal</w:t>
      </w:r>
    </w:p>
    <w:p w14:paraId="6AA5F31A" w14:textId="2604B2E5" w:rsidR="00B66D2E" w:rsidRPr="00B66D2E" w:rsidRDefault="00B66D2E" w:rsidP="006F030B">
      <w:pPr>
        <w:spacing w:after="0" w:line="240" w:lineRule="auto"/>
        <w:ind w:left="634" w:hanging="634"/>
        <w:rPr>
          <w:rFonts w:ascii="Times New Roman" w:hAnsi="Times New Roman"/>
          <w:szCs w:val="20"/>
        </w:rPr>
      </w:pPr>
      <w:proofErr w:type="spellStart"/>
      <w:r w:rsidRPr="00B66D2E">
        <w:rPr>
          <w:rFonts w:ascii="Times New Roman" w:hAnsi="Times New Roman"/>
          <w:szCs w:val="20"/>
        </w:rPr>
        <w:t>Karra</w:t>
      </w:r>
      <w:proofErr w:type="spellEnd"/>
      <w:r w:rsidRPr="00B66D2E">
        <w:rPr>
          <w:rFonts w:ascii="Times New Roman" w:hAnsi="Times New Roman"/>
          <w:szCs w:val="20"/>
        </w:rPr>
        <w:t>,</w:t>
      </w:r>
      <w:r w:rsidR="001F5C5B">
        <w:rPr>
          <w:rFonts w:ascii="Times New Roman" w:hAnsi="Times New Roman"/>
          <w:szCs w:val="20"/>
        </w:rPr>
        <w:t xml:space="preserve"> S.,</w:t>
      </w:r>
      <w:r w:rsidRPr="00B66D2E">
        <w:rPr>
          <w:rFonts w:ascii="Times New Roman" w:hAnsi="Times New Roman"/>
          <w:szCs w:val="20"/>
        </w:rPr>
        <w:t xml:space="preserve"> SL Painter and PC </w:t>
      </w:r>
      <w:proofErr w:type="spellStart"/>
      <w:r w:rsidRPr="00B66D2E">
        <w:rPr>
          <w:rFonts w:ascii="Times New Roman" w:hAnsi="Times New Roman"/>
          <w:szCs w:val="20"/>
        </w:rPr>
        <w:t>Lichtner</w:t>
      </w:r>
      <w:proofErr w:type="spellEnd"/>
      <w:r w:rsidRPr="00B66D2E">
        <w:rPr>
          <w:rFonts w:ascii="Times New Roman" w:hAnsi="Times New Roman"/>
          <w:szCs w:val="20"/>
        </w:rPr>
        <w:t xml:space="preserve">. </w:t>
      </w:r>
      <w:r w:rsidRPr="00A3377B">
        <w:rPr>
          <w:rFonts w:ascii="Times New Roman" w:hAnsi="Times New Roman"/>
          <w:b/>
          <w:szCs w:val="20"/>
        </w:rPr>
        <w:t>2014</w:t>
      </w:r>
      <w:r w:rsidRPr="00B66D2E">
        <w:rPr>
          <w:rFonts w:ascii="Times New Roman" w:hAnsi="Times New Roman"/>
          <w:szCs w:val="20"/>
        </w:rPr>
        <w:t xml:space="preserve">. Three-phase model for subsurface hydrology in permafrost-affected regions. The Cryosphere. </w:t>
      </w:r>
    </w:p>
    <w:p w14:paraId="7B6C23F4" w14:textId="189B7D60" w:rsidR="00B66D2E" w:rsidRPr="00B66D2E" w:rsidRDefault="00B66D2E" w:rsidP="006F030B">
      <w:pPr>
        <w:spacing w:after="0" w:line="240" w:lineRule="auto"/>
        <w:ind w:left="634" w:hanging="634"/>
        <w:rPr>
          <w:rFonts w:ascii="Times New Roman" w:hAnsi="Times New Roman"/>
          <w:szCs w:val="20"/>
        </w:rPr>
      </w:pPr>
      <w:r w:rsidRPr="00B66D2E">
        <w:rPr>
          <w:rFonts w:ascii="Times New Roman" w:hAnsi="Times New Roman"/>
          <w:szCs w:val="20"/>
        </w:rPr>
        <w:t xml:space="preserve">Hyman, </w:t>
      </w:r>
      <w:r w:rsidR="001F5C5B">
        <w:rPr>
          <w:rFonts w:ascii="Times New Roman" w:hAnsi="Times New Roman"/>
          <w:szCs w:val="20"/>
        </w:rPr>
        <w:t xml:space="preserve">J.D., </w:t>
      </w:r>
      <w:r w:rsidRPr="00B66D2E">
        <w:rPr>
          <w:rFonts w:ascii="Times New Roman" w:hAnsi="Times New Roman"/>
          <w:szCs w:val="20"/>
        </w:rPr>
        <w:t xml:space="preserve">CW Gable, and SL Painter. </w:t>
      </w:r>
      <w:r w:rsidRPr="00A3377B">
        <w:rPr>
          <w:rFonts w:ascii="Times New Roman" w:hAnsi="Times New Roman"/>
          <w:b/>
          <w:szCs w:val="20"/>
        </w:rPr>
        <w:t>2014</w:t>
      </w:r>
      <w:r w:rsidRPr="00B66D2E">
        <w:rPr>
          <w:rFonts w:ascii="Times New Roman" w:hAnsi="Times New Roman"/>
          <w:szCs w:val="20"/>
        </w:rPr>
        <w:t xml:space="preserve">. Conforming Delaunay triangulation of stochastically generated three-dimensional discrete fracture networks: A feature rejection algorithm for meshing strategy. SIAM Journal on Scientific Computing. </w:t>
      </w:r>
    </w:p>
    <w:p w14:paraId="7EAC3CFA" w14:textId="5DE8FF72" w:rsidR="00B66D2E" w:rsidRPr="00B66D2E" w:rsidRDefault="00B66D2E" w:rsidP="006F030B">
      <w:pPr>
        <w:spacing w:after="0" w:line="240" w:lineRule="auto"/>
        <w:ind w:left="634" w:hanging="634"/>
        <w:rPr>
          <w:rFonts w:ascii="Times New Roman" w:hAnsi="Times New Roman"/>
          <w:szCs w:val="20"/>
        </w:rPr>
      </w:pPr>
      <w:r w:rsidRPr="00B66D2E">
        <w:rPr>
          <w:rFonts w:ascii="Times New Roman" w:hAnsi="Times New Roman"/>
          <w:szCs w:val="20"/>
        </w:rPr>
        <w:t>Painter,</w:t>
      </w:r>
      <w:r w:rsidR="001F5C5B">
        <w:rPr>
          <w:rFonts w:ascii="Times New Roman" w:hAnsi="Times New Roman"/>
          <w:szCs w:val="20"/>
        </w:rPr>
        <w:t xml:space="preserve"> S.L.,</w:t>
      </w:r>
      <w:r w:rsidRPr="00B66D2E">
        <w:rPr>
          <w:rFonts w:ascii="Times New Roman" w:hAnsi="Times New Roman"/>
          <w:szCs w:val="20"/>
        </w:rPr>
        <w:t xml:space="preserve"> JD Moulton, CJ Wilson. </w:t>
      </w:r>
      <w:r w:rsidRPr="00A3377B">
        <w:rPr>
          <w:rFonts w:ascii="Times New Roman" w:hAnsi="Times New Roman"/>
          <w:b/>
          <w:szCs w:val="20"/>
        </w:rPr>
        <w:t>2013</w:t>
      </w:r>
      <w:r w:rsidRPr="00B66D2E">
        <w:rPr>
          <w:rFonts w:ascii="Times New Roman" w:hAnsi="Times New Roman"/>
          <w:szCs w:val="20"/>
        </w:rPr>
        <w:t>. Modeling challenges for predicting hydrologic response to degrading permafrost Hydrogeology Journal, 1-4</w:t>
      </w:r>
    </w:p>
    <w:p w14:paraId="30AC2E0B" w14:textId="6AA5F6A0" w:rsidR="00B66D2E" w:rsidRPr="00B66D2E" w:rsidRDefault="00B66D2E" w:rsidP="006F030B">
      <w:pPr>
        <w:spacing w:after="0" w:line="240" w:lineRule="auto"/>
        <w:ind w:left="634" w:hanging="634"/>
        <w:rPr>
          <w:rFonts w:ascii="Times New Roman" w:hAnsi="Times New Roman"/>
          <w:szCs w:val="20"/>
        </w:rPr>
      </w:pPr>
      <w:r w:rsidRPr="00B66D2E">
        <w:rPr>
          <w:rFonts w:ascii="Times New Roman" w:hAnsi="Times New Roman"/>
          <w:szCs w:val="20"/>
        </w:rPr>
        <w:t xml:space="preserve">Frampton, </w:t>
      </w:r>
      <w:r w:rsidR="001F5C5B">
        <w:rPr>
          <w:rFonts w:ascii="Times New Roman" w:hAnsi="Times New Roman"/>
          <w:szCs w:val="20"/>
        </w:rPr>
        <w:t xml:space="preserve">A., </w:t>
      </w:r>
      <w:r w:rsidRPr="00B66D2E">
        <w:rPr>
          <w:rFonts w:ascii="Times New Roman" w:hAnsi="Times New Roman"/>
          <w:szCs w:val="20"/>
        </w:rPr>
        <w:t xml:space="preserve">SL Painter, G </w:t>
      </w:r>
      <w:proofErr w:type="spellStart"/>
      <w:r w:rsidRPr="00B66D2E">
        <w:rPr>
          <w:rFonts w:ascii="Times New Roman" w:hAnsi="Times New Roman"/>
          <w:szCs w:val="20"/>
        </w:rPr>
        <w:t>Destouni</w:t>
      </w:r>
      <w:proofErr w:type="spellEnd"/>
      <w:r w:rsidRPr="00B66D2E">
        <w:rPr>
          <w:rFonts w:ascii="Times New Roman" w:hAnsi="Times New Roman"/>
          <w:szCs w:val="20"/>
        </w:rPr>
        <w:t xml:space="preserve">. </w:t>
      </w:r>
      <w:r w:rsidRPr="00A3377B">
        <w:rPr>
          <w:rFonts w:ascii="Times New Roman" w:hAnsi="Times New Roman"/>
          <w:b/>
          <w:szCs w:val="20"/>
        </w:rPr>
        <w:t>2013</w:t>
      </w:r>
      <w:r w:rsidRPr="00B66D2E">
        <w:rPr>
          <w:rFonts w:ascii="Times New Roman" w:hAnsi="Times New Roman"/>
          <w:szCs w:val="20"/>
        </w:rPr>
        <w:t>. Permafrost degradation and subsurface flow changes caused by surface warming trends. Hydrogeology Journal 21 (1), 271-280.</w:t>
      </w:r>
    </w:p>
    <w:p w14:paraId="586F3323" w14:textId="3CF5D536" w:rsidR="00B66D2E" w:rsidRPr="00B66D2E" w:rsidRDefault="00B66D2E" w:rsidP="006F030B">
      <w:pPr>
        <w:spacing w:after="0" w:line="240" w:lineRule="auto"/>
        <w:ind w:left="634" w:hanging="634"/>
        <w:rPr>
          <w:rFonts w:ascii="Times New Roman" w:hAnsi="Times New Roman"/>
          <w:szCs w:val="20"/>
        </w:rPr>
      </w:pPr>
      <w:r w:rsidRPr="00B66D2E">
        <w:rPr>
          <w:rFonts w:ascii="Times New Roman" w:hAnsi="Times New Roman"/>
          <w:szCs w:val="20"/>
        </w:rPr>
        <w:t>Painter,</w:t>
      </w:r>
      <w:r w:rsidR="001F5C5B">
        <w:rPr>
          <w:rFonts w:ascii="Times New Roman" w:hAnsi="Times New Roman"/>
          <w:szCs w:val="20"/>
        </w:rPr>
        <w:t xml:space="preserve"> S.L.,</w:t>
      </w:r>
      <w:r w:rsidRPr="00B66D2E">
        <w:rPr>
          <w:rFonts w:ascii="Times New Roman" w:hAnsi="Times New Roman"/>
          <w:szCs w:val="20"/>
        </w:rPr>
        <w:t xml:space="preserve"> CW Gable, S Kelkar. </w:t>
      </w:r>
      <w:r w:rsidRPr="00A3377B">
        <w:rPr>
          <w:rFonts w:ascii="Times New Roman" w:hAnsi="Times New Roman"/>
          <w:b/>
          <w:szCs w:val="20"/>
        </w:rPr>
        <w:t>2012</w:t>
      </w:r>
      <w:r w:rsidRPr="00B66D2E">
        <w:rPr>
          <w:rFonts w:ascii="Times New Roman" w:hAnsi="Times New Roman"/>
          <w:szCs w:val="20"/>
        </w:rPr>
        <w:t xml:space="preserve"> </w:t>
      </w:r>
      <w:proofErr w:type="spellStart"/>
      <w:r w:rsidRPr="00B66D2E">
        <w:rPr>
          <w:rFonts w:ascii="Times New Roman" w:hAnsi="Times New Roman"/>
          <w:szCs w:val="20"/>
        </w:rPr>
        <w:t>Pathline</w:t>
      </w:r>
      <w:proofErr w:type="spellEnd"/>
      <w:r w:rsidRPr="00B66D2E">
        <w:rPr>
          <w:rFonts w:ascii="Times New Roman" w:hAnsi="Times New Roman"/>
          <w:szCs w:val="20"/>
        </w:rPr>
        <w:t xml:space="preserve"> tracing on fully unstructured control volume grids Computational Geosciences, 1-10</w:t>
      </w:r>
    </w:p>
    <w:p w14:paraId="3D09A912" w14:textId="53F3221B" w:rsidR="00B66D2E" w:rsidRPr="00B66D2E" w:rsidRDefault="00B66D2E" w:rsidP="006F030B">
      <w:pPr>
        <w:spacing w:after="0" w:line="240" w:lineRule="auto"/>
        <w:ind w:left="634" w:hanging="634"/>
        <w:rPr>
          <w:rFonts w:ascii="Times New Roman" w:hAnsi="Times New Roman"/>
          <w:szCs w:val="20"/>
        </w:rPr>
      </w:pPr>
      <w:r w:rsidRPr="00B66D2E">
        <w:rPr>
          <w:rFonts w:ascii="Times New Roman" w:hAnsi="Times New Roman"/>
          <w:szCs w:val="20"/>
        </w:rPr>
        <w:t xml:space="preserve">Painter, </w:t>
      </w:r>
      <w:r w:rsidR="001F5C5B">
        <w:rPr>
          <w:rFonts w:ascii="Times New Roman" w:hAnsi="Times New Roman"/>
          <w:szCs w:val="20"/>
        </w:rPr>
        <w:t xml:space="preserve">S.L., </w:t>
      </w:r>
      <w:r w:rsidRPr="00B66D2E">
        <w:rPr>
          <w:rFonts w:ascii="Times New Roman" w:hAnsi="Times New Roman"/>
          <w:szCs w:val="20"/>
        </w:rPr>
        <w:t xml:space="preserve">BA Robinson, ZV Dash </w:t>
      </w:r>
      <w:r w:rsidRPr="00A3377B">
        <w:rPr>
          <w:rFonts w:ascii="Times New Roman" w:hAnsi="Times New Roman"/>
          <w:b/>
          <w:szCs w:val="20"/>
        </w:rPr>
        <w:t>2012</w:t>
      </w:r>
      <w:r w:rsidRPr="00B66D2E">
        <w:rPr>
          <w:rFonts w:ascii="Times New Roman" w:hAnsi="Times New Roman"/>
          <w:szCs w:val="20"/>
        </w:rPr>
        <w:t xml:space="preserve"> Calculation of resident groundwater concentration by post-processing particle-tracking results. Computational Geosciences, 1-8</w:t>
      </w:r>
    </w:p>
    <w:p w14:paraId="36A7EBD6" w14:textId="77777777" w:rsidR="00D42889" w:rsidRPr="0036296B" w:rsidRDefault="00D42889" w:rsidP="00D42889">
      <w:pPr>
        <w:pStyle w:val="Bibliography"/>
      </w:pPr>
      <w:r w:rsidRPr="0036296B">
        <w:t xml:space="preserve">Painter, S. L. </w:t>
      </w:r>
      <w:r w:rsidRPr="0036296B">
        <w:rPr>
          <w:b/>
        </w:rPr>
        <w:t>2011</w:t>
      </w:r>
      <w:r w:rsidRPr="0036296B">
        <w:t xml:space="preserve">. Three-phase simulations of moisture dynamics in freezing porous media: Model formulation and validation. </w:t>
      </w:r>
      <w:r w:rsidRPr="0036296B">
        <w:rPr>
          <w:i/>
        </w:rPr>
        <w:t>Computational Geosciences</w:t>
      </w:r>
      <w:r w:rsidRPr="0036296B">
        <w:t xml:space="preserve"> 15(1).</w:t>
      </w:r>
    </w:p>
    <w:p w14:paraId="630F317A" w14:textId="35435A24" w:rsidR="00D42889" w:rsidRPr="0036296B" w:rsidRDefault="00D42889" w:rsidP="00D42889">
      <w:pPr>
        <w:pStyle w:val="Bibliography"/>
      </w:pPr>
      <w:r w:rsidRPr="0036296B">
        <w:lastRenderedPageBreak/>
        <w:t xml:space="preserve">Frampton, A., S. L. Painter, S. Lyon, and G. </w:t>
      </w:r>
      <w:proofErr w:type="spellStart"/>
      <w:r w:rsidRPr="0036296B">
        <w:t>Destouni</w:t>
      </w:r>
      <w:proofErr w:type="spellEnd"/>
      <w:r w:rsidRPr="0036296B">
        <w:t xml:space="preserve">, </w:t>
      </w:r>
      <w:r w:rsidR="00B66D2E" w:rsidRPr="00B66D2E">
        <w:rPr>
          <w:b/>
        </w:rPr>
        <w:t>2011</w:t>
      </w:r>
      <w:r w:rsidR="00B66D2E">
        <w:t xml:space="preserve">. </w:t>
      </w:r>
      <w:r w:rsidRPr="0036296B">
        <w:t xml:space="preserve">Non-isothermal, three-phase simulations of near-surface flows in a model permafrost system under seasonal variability and climate change. </w:t>
      </w:r>
      <w:r w:rsidRPr="0036296B">
        <w:rPr>
          <w:i/>
        </w:rPr>
        <w:t>J. Hydrology</w:t>
      </w:r>
      <w:r w:rsidRPr="0036296B">
        <w:t xml:space="preserve">. </w:t>
      </w:r>
    </w:p>
    <w:p w14:paraId="58EA1320" w14:textId="77777777" w:rsidR="00D42889" w:rsidRPr="0036296B" w:rsidRDefault="00D42889" w:rsidP="00D42889">
      <w:pPr>
        <w:pStyle w:val="Bibliography"/>
      </w:pPr>
      <w:r w:rsidRPr="0036296B">
        <w:t xml:space="preserve">Grimm, R., and S. L. Painter. </w:t>
      </w:r>
      <w:r w:rsidRPr="0036296B">
        <w:rPr>
          <w:b/>
        </w:rPr>
        <w:t>2009</w:t>
      </w:r>
      <w:r w:rsidRPr="0036296B">
        <w:t xml:space="preserve">. On the secular evolution of groundwater on Mars. </w:t>
      </w:r>
      <w:r w:rsidRPr="0036296B">
        <w:rPr>
          <w:i/>
        </w:rPr>
        <w:t>Geophysical Research Letters</w:t>
      </w:r>
      <w:r w:rsidRPr="0036296B">
        <w:t xml:space="preserve">. </w:t>
      </w:r>
    </w:p>
    <w:p w14:paraId="26EC8B7E" w14:textId="77777777" w:rsidR="00D42889" w:rsidRPr="0036296B" w:rsidRDefault="00D42889" w:rsidP="00D42889">
      <w:pPr>
        <w:pStyle w:val="Bibliography"/>
      </w:pPr>
      <w:r w:rsidRPr="0036296B">
        <w:t xml:space="preserve">Painter, S. </w:t>
      </w:r>
      <w:r w:rsidRPr="0036296B">
        <w:rPr>
          <w:b/>
        </w:rPr>
        <w:t>2003</w:t>
      </w:r>
      <w:r w:rsidRPr="0036296B">
        <w:t xml:space="preserve">. </w:t>
      </w:r>
      <w:r w:rsidRPr="0036296B">
        <w:rPr>
          <w:i/>
        </w:rPr>
        <w:t>Statistical Analysis of Spatial Variability in Sedimentary Rock, in Heterogeneity in the Crust and Upper Mantle</w:t>
      </w:r>
      <w:r w:rsidRPr="0036296B">
        <w:t>, edited by J. Goff and K. Hollinger.</w:t>
      </w:r>
    </w:p>
    <w:p w14:paraId="5BB02495" w14:textId="77777777" w:rsidR="00D42889" w:rsidRPr="0036296B" w:rsidRDefault="00D42889" w:rsidP="00D42889">
      <w:pPr>
        <w:pStyle w:val="Bibliography"/>
      </w:pPr>
      <w:r w:rsidRPr="0036296B">
        <w:t xml:space="preserve">Painter, S. L., V. Cvetkovic, J. W. </w:t>
      </w:r>
      <w:proofErr w:type="spellStart"/>
      <w:r w:rsidRPr="0036296B">
        <w:t>Mancillas</w:t>
      </w:r>
      <w:proofErr w:type="spellEnd"/>
      <w:r w:rsidRPr="0036296B">
        <w:t xml:space="preserve">, and O. </w:t>
      </w:r>
      <w:proofErr w:type="spellStart"/>
      <w:r w:rsidRPr="0036296B">
        <w:t>Pensado</w:t>
      </w:r>
      <w:proofErr w:type="spellEnd"/>
      <w:r w:rsidRPr="0036296B">
        <w:t xml:space="preserve">-Rodriguez. </w:t>
      </w:r>
      <w:r w:rsidRPr="0036296B">
        <w:rPr>
          <w:b/>
        </w:rPr>
        <w:t>2008</w:t>
      </w:r>
      <w:r w:rsidRPr="0036296B">
        <w:t xml:space="preserve">. </w:t>
      </w:r>
      <w:r w:rsidRPr="007B3A1B">
        <w:t>Time Domain Particle Tracking Methods for Simulating Transport with Retention and First-order Transformation.</w:t>
      </w:r>
      <w:r w:rsidRPr="0036296B">
        <w:rPr>
          <w:i/>
        </w:rPr>
        <w:t xml:space="preserve"> Water Resources Research</w:t>
      </w:r>
      <w:r w:rsidRPr="0036296B">
        <w:t xml:space="preserve">, Vol. 44, doi:10.1029/2007WR005944. </w:t>
      </w:r>
    </w:p>
    <w:p w14:paraId="0F7850BB" w14:textId="77777777" w:rsidR="00D42889" w:rsidRPr="0036296B" w:rsidRDefault="00D42889" w:rsidP="00D42889">
      <w:pPr>
        <w:pStyle w:val="Bibliography"/>
      </w:pPr>
      <w:r w:rsidRPr="0036296B">
        <w:t xml:space="preserve">Painter, S, A. Woodbury, and Y. Jiang. </w:t>
      </w:r>
      <w:r w:rsidRPr="0036296B">
        <w:rPr>
          <w:b/>
        </w:rPr>
        <w:t>2007</w:t>
      </w:r>
      <w:r w:rsidRPr="0036296B">
        <w:t xml:space="preserve">. Transmissivity characterization for highly heterogeneous aquifers: Comparison of three methods applied to the Edwards Aquifer. </w:t>
      </w:r>
      <w:r w:rsidRPr="0036296B">
        <w:rPr>
          <w:i/>
        </w:rPr>
        <w:t>Hydrogeology Journal</w:t>
      </w:r>
      <w:r w:rsidRPr="0036296B">
        <w:t xml:space="preserve">. </w:t>
      </w:r>
    </w:p>
    <w:p w14:paraId="15BDDF4B" w14:textId="77777777" w:rsidR="00D42889" w:rsidRPr="0036296B" w:rsidRDefault="00D42889" w:rsidP="00D42889">
      <w:pPr>
        <w:pStyle w:val="Bibliography"/>
      </w:pPr>
      <w:r w:rsidRPr="0036296B">
        <w:t xml:space="preserve">Sun, A, S. Painter, and G. </w:t>
      </w:r>
      <w:proofErr w:type="spellStart"/>
      <w:r w:rsidRPr="0036296B">
        <w:t>Wittmeyer</w:t>
      </w:r>
      <w:proofErr w:type="spellEnd"/>
      <w:r w:rsidRPr="0036296B">
        <w:t xml:space="preserve">. </w:t>
      </w:r>
      <w:r w:rsidRPr="0036296B">
        <w:rPr>
          <w:b/>
        </w:rPr>
        <w:t>2006</w:t>
      </w:r>
      <w:r w:rsidRPr="0036296B">
        <w:t>. Constrained robust least squares method for contaminant source identif</w:t>
      </w:r>
      <w:r w:rsidR="00A3377B">
        <w:t>i</w:t>
      </w:r>
      <w:r w:rsidRPr="0036296B">
        <w:t xml:space="preserve">cation. </w:t>
      </w:r>
      <w:r w:rsidRPr="0036296B">
        <w:rPr>
          <w:i/>
        </w:rPr>
        <w:t>Water Resources Research</w:t>
      </w:r>
      <w:r w:rsidRPr="0036296B">
        <w:t xml:space="preserve">. </w:t>
      </w:r>
    </w:p>
    <w:p w14:paraId="302BED0E" w14:textId="77777777" w:rsidR="00D42889" w:rsidRPr="0036296B" w:rsidRDefault="00D42889" w:rsidP="00D42889">
      <w:pPr>
        <w:pStyle w:val="Bibliography"/>
      </w:pPr>
      <w:r w:rsidRPr="0036296B">
        <w:t xml:space="preserve">Painter, S., and V. Cvetkovic. </w:t>
      </w:r>
      <w:r w:rsidRPr="0036296B">
        <w:rPr>
          <w:b/>
        </w:rPr>
        <w:t>2006</w:t>
      </w:r>
      <w:r w:rsidRPr="0036296B">
        <w:t xml:space="preserve">. Upscaling discrete fracture network simulations: An alternative to continuum transport models. </w:t>
      </w:r>
      <w:r w:rsidRPr="0036296B">
        <w:rPr>
          <w:i/>
        </w:rPr>
        <w:t>Water Resources Research</w:t>
      </w:r>
      <w:r w:rsidRPr="0036296B">
        <w:t xml:space="preserve">. </w:t>
      </w:r>
    </w:p>
    <w:p w14:paraId="2031FD64" w14:textId="77777777" w:rsidR="00D42889" w:rsidRPr="0036296B" w:rsidRDefault="00D42889" w:rsidP="00D42889">
      <w:pPr>
        <w:pStyle w:val="Bibliography"/>
      </w:pPr>
      <w:r w:rsidRPr="0036296B">
        <w:t xml:space="preserve">Cvetkovic, V., S. Painter, N. </w:t>
      </w:r>
      <w:proofErr w:type="spellStart"/>
      <w:r w:rsidRPr="0036296B">
        <w:t>Outters</w:t>
      </w:r>
      <w:proofErr w:type="spellEnd"/>
      <w:r w:rsidRPr="0036296B">
        <w:t xml:space="preserve">, and J.-O. </w:t>
      </w:r>
      <w:proofErr w:type="spellStart"/>
      <w:r w:rsidRPr="0036296B">
        <w:t>Selroos</w:t>
      </w:r>
      <w:proofErr w:type="spellEnd"/>
      <w:r w:rsidRPr="0036296B">
        <w:t xml:space="preserve">. </w:t>
      </w:r>
      <w:r w:rsidRPr="0036296B">
        <w:rPr>
          <w:b/>
        </w:rPr>
        <w:t>2004</w:t>
      </w:r>
      <w:r w:rsidRPr="0036296B">
        <w:t xml:space="preserve">. Stochastic simulation of radionuclide migration in discretely fractured rock near the </w:t>
      </w:r>
      <w:proofErr w:type="spellStart"/>
      <w:r w:rsidRPr="0036296B">
        <w:t>Äspö</w:t>
      </w:r>
      <w:proofErr w:type="spellEnd"/>
      <w:r w:rsidRPr="0036296B">
        <w:t xml:space="preserve"> Hard Rock Laboratory, </w:t>
      </w:r>
      <w:r w:rsidRPr="0036296B">
        <w:rPr>
          <w:i/>
        </w:rPr>
        <w:t>Water Resources Research</w:t>
      </w:r>
      <w:r w:rsidRPr="0036296B">
        <w:t xml:space="preserve"> 40(2), doi:10.1029/2003WR002655.</w:t>
      </w:r>
    </w:p>
    <w:p w14:paraId="38D2ADDC" w14:textId="77777777" w:rsidR="00D42889" w:rsidRPr="0036296B" w:rsidRDefault="00D42889" w:rsidP="00D42889">
      <w:pPr>
        <w:pStyle w:val="Bibliography"/>
      </w:pPr>
      <w:r w:rsidRPr="0036296B">
        <w:t xml:space="preserve">Jiang, Y., A. Woodbury, and S. Painter. </w:t>
      </w:r>
      <w:r w:rsidRPr="0036296B">
        <w:rPr>
          <w:b/>
        </w:rPr>
        <w:t>2004</w:t>
      </w:r>
      <w:r w:rsidRPr="0036296B">
        <w:t xml:space="preserve">. Full-Bayesian inversion of the Edwards Aquifer. </w:t>
      </w:r>
      <w:r w:rsidRPr="0036296B">
        <w:rPr>
          <w:i/>
        </w:rPr>
        <w:t>Ground Water</w:t>
      </w:r>
      <w:r w:rsidRPr="0036296B">
        <w:t xml:space="preserve"> 42(5), 724–733. </w:t>
      </w:r>
    </w:p>
    <w:p w14:paraId="0564A42C" w14:textId="77777777" w:rsidR="00D42889" w:rsidRPr="0036296B" w:rsidRDefault="00D42889" w:rsidP="00D42889">
      <w:pPr>
        <w:pStyle w:val="Bibliography"/>
      </w:pPr>
      <w:proofErr w:type="spellStart"/>
      <w:r w:rsidRPr="0036296B">
        <w:t>Benke</w:t>
      </w:r>
      <w:proofErr w:type="spellEnd"/>
      <w:r w:rsidRPr="0036296B">
        <w:t xml:space="preserve">, R., and S. Painter. </w:t>
      </w:r>
      <w:r w:rsidRPr="0036296B">
        <w:rPr>
          <w:b/>
        </w:rPr>
        <w:t>2003</w:t>
      </w:r>
      <w:r w:rsidRPr="0036296B">
        <w:t xml:space="preserve">. Modeling conservative tracer transport in fracture networks with a hybrid approach based on the Boltzmann transport equation. </w:t>
      </w:r>
      <w:r w:rsidRPr="0036296B">
        <w:rPr>
          <w:i/>
        </w:rPr>
        <w:t>Water Resources Research</w:t>
      </w:r>
      <w:r w:rsidRPr="0036296B">
        <w:t xml:space="preserve"> 39(11), doi:10.1029/2003WR001966.</w:t>
      </w:r>
    </w:p>
    <w:p w14:paraId="00FAD7E6" w14:textId="77777777" w:rsidR="00D42889" w:rsidRPr="0036296B" w:rsidRDefault="00D42889" w:rsidP="00D42889">
      <w:pPr>
        <w:pStyle w:val="Bibliography"/>
      </w:pPr>
      <w:r w:rsidRPr="0036296B">
        <w:t xml:space="preserve">Painter, S., J. R. </w:t>
      </w:r>
      <w:proofErr w:type="spellStart"/>
      <w:r w:rsidRPr="0036296B">
        <w:t>Winterle</w:t>
      </w:r>
      <w:proofErr w:type="spellEnd"/>
      <w:r w:rsidRPr="0036296B">
        <w:t xml:space="preserve">, and A. Armstrong. </w:t>
      </w:r>
      <w:r w:rsidRPr="0036296B">
        <w:rPr>
          <w:b/>
        </w:rPr>
        <w:t>2003</w:t>
      </w:r>
      <w:r w:rsidRPr="0036296B">
        <w:t xml:space="preserve">. Using temperature to test models of flow near Yucca Mountain, Nevada. </w:t>
      </w:r>
      <w:r w:rsidRPr="0036296B">
        <w:rPr>
          <w:i/>
        </w:rPr>
        <w:t>Ground Water</w:t>
      </w:r>
      <w:r w:rsidRPr="0036296B">
        <w:t xml:space="preserve"> 41(5), 657–666. </w:t>
      </w:r>
    </w:p>
    <w:p w14:paraId="3239309A" w14:textId="77777777" w:rsidR="00D42889" w:rsidRPr="0036296B" w:rsidRDefault="00D42889" w:rsidP="00D42889">
      <w:pPr>
        <w:pStyle w:val="Bibliography"/>
      </w:pPr>
      <w:r w:rsidRPr="0036296B">
        <w:t xml:space="preserve">Painter, S., V. Cvetkovic, and J. O. </w:t>
      </w:r>
      <w:proofErr w:type="spellStart"/>
      <w:r w:rsidRPr="0036296B">
        <w:t>Selroos</w:t>
      </w:r>
      <w:proofErr w:type="spellEnd"/>
      <w:r w:rsidRPr="0036296B">
        <w:t xml:space="preserve">. </w:t>
      </w:r>
      <w:r w:rsidRPr="0036296B">
        <w:rPr>
          <w:b/>
        </w:rPr>
        <w:t>2002</w:t>
      </w:r>
      <w:r w:rsidRPr="0036296B">
        <w:t xml:space="preserve">. Power law velocity fluctuations in fracture networks: Numerical evidence and implications for tracer transport. </w:t>
      </w:r>
      <w:r w:rsidRPr="0036296B">
        <w:rPr>
          <w:i/>
        </w:rPr>
        <w:t>Geophysical Research Letters</w:t>
      </w:r>
      <w:r w:rsidRPr="0036296B">
        <w:t xml:space="preserve"> 29(14).</w:t>
      </w:r>
    </w:p>
    <w:p w14:paraId="570A5791" w14:textId="77777777" w:rsidR="00D42889" w:rsidRPr="0036296B" w:rsidRDefault="00D42889" w:rsidP="00D42889">
      <w:pPr>
        <w:pStyle w:val="Bibliography"/>
      </w:pPr>
      <w:r w:rsidRPr="0036296B">
        <w:t xml:space="preserve">Painter, S., V. Cvetkovic, D. Pickett, and D. Turner. </w:t>
      </w:r>
      <w:r w:rsidRPr="0036296B">
        <w:rPr>
          <w:b/>
        </w:rPr>
        <w:t>2002</w:t>
      </w:r>
      <w:r w:rsidRPr="0036296B">
        <w:t xml:space="preserve">. Significance of kinetics for radionuclide sorption on inorganic colloids: Modeling and experimental interpretation issues. </w:t>
      </w:r>
      <w:r w:rsidRPr="0036296B">
        <w:rPr>
          <w:i/>
        </w:rPr>
        <w:t>Environmental Science &amp; Technology</w:t>
      </w:r>
      <w:r w:rsidRPr="0036296B">
        <w:t xml:space="preserve"> 36, 5369–5375. </w:t>
      </w:r>
    </w:p>
    <w:p w14:paraId="42CE2FED" w14:textId="77777777" w:rsidR="00D42889" w:rsidRPr="0036296B" w:rsidRDefault="00D42889" w:rsidP="00D42889">
      <w:pPr>
        <w:pStyle w:val="Bibliography"/>
      </w:pPr>
      <w:r w:rsidRPr="0036296B">
        <w:t xml:space="preserve">Cvetkovic, V., S. Painter, D. Turner, D. Pickett, and P. </w:t>
      </w:r>
      <w:proofErr w:type="spellStart"/>
      <w:r w:rsidRPr="0036296B">
        <w:t>Bertetti</w:t>
      </w:r>
      <w:proofErr w:type="spellEnd"/>
      <w:r w:rsidRPr="0036296B">
        <w:t xml:space="preserve">. </w:t>
      </w:r>
      <w:r w:rsidRPr="0036296B">
        <w:rPr>
          <w:b/>
        </w:rPr>
        <w:t>2004</w:t>
      </w:r>
      <w:r w:rsidRPr="0036296B">
        <w:t xml:space="preserve">. Parameter and model sensitivities for colloid-facilitated radionuclide transport on the field scale. </w:t>
      </w:r>
      <w:r w:rsidRPr="0036296B">
        <w:rPr>
          <w:i/>
        </w:rPr>
        <w:t>Water Resources Research</w:t>
      </w:r>
      <w:r w:rsidRPr="0036296B">
        <w:t xml:space="preserve"> 40(6), doi:10.1029/2004WR003048.</w:t>
      </w:r>
    </w:p>
    <w:p w14:paraId="7B117BF3" w14:textId="77777777" w:rsidR="00D42889" w:rsidRPr="0036296B" w:rsidRDefault="00D42889" w:rsidP="00D42889">
      <w:pPr>
        <w:pStyle w:val="Bibliography"/>
      </w:pPr>
      <w:r w:rsidRPr="0036296B">
        <w:t xml:space="preserve">Painter, S. and V. Cvetkovic. </w:t>
      </w:r>
      <w:r w:rsidRPr="0036296B">
        <w:rPr>
          <w:b/>
        </w:rPr>
        <w:t>2001</w:t>
      </w:r>
      <w:r w:rsidRPr="0036296B">
        <w:t xml:space="preserve">. Effect of heterogeneity on radionuclide retardation in the alluvial aquifer near Yucca Mountain, Nevada. </w:t>
      </w:r>
      <w:r w:rsidRPr="0036296B">
        <w:rPr>
          <w:i/>
        </w:rPr>
        <w:t>Ground Water</w:t>
      </w:r>
      <w:r w:rsidRPr="0036296B">
        <w:t xml:space="preserve"> 39(3).</w:t>
      </w:r>
    </w:p>
    <w:p w14:paraId="68CD05D9" w14:textId="77777777" w:rsidR="00D42889" w:rsidRPr="0036296B" w:rsidRDefault="00D42889" w:rsidP="00D42889">
      <w:pPr>
        <w:pStyle w:val="Bibliography"/>
      </w:pPr>
      <w:r w:rsidRPr="0036296B">
        <w:t xml:space="preserve">Cvetkovic, V., S. Painter, and J.-O. </w:t>
      </w:r>
      <w:proofErr w:type="spellStart"/>
      <w:r w:rsidRPr="0036296B">
        <w:t>Selroos</w:t>
      </w:r>
      <w:proofErr w:type="spellEnd"/>
      <w:r w:rsidRPr="0036296B">
        <w:t xml:space="preserve">. </w:t>
      </w:r>
      <w:r w:rsidRPr="0036296B">
        <w:rPr>
          <w:b/>
        </w:rPr>
        <w:t>2002</w:t>
      </w:r>
      <w:r w:rsidRPr="0036296B">
        <w:t xml:space="preserve">. Comparative measures of radionuclide containment in the crystalline geosphere. </w:t>
      </w:r>
      <w:r w:rsidRPr="0036296B">
        <w:rPr>
          <w:i/>
        </w:rPr>
        <w:t>Nuclear Science and Engineering</w:t>
      </w:r>
      <w:r w:rsidRPr="0036296B">
        <w:t xml:space="preserve"> 142(3), 292–304.</w:t>
      </w:r>
    </w:p>
    <w:p w14:paraId="1864DDF8" w14:textId="77777777" w:rsidR="00D42889" w:rsidRPr="0036296B" w:rsidRDefault="00D42889" w:rsidP="00D42889">
      <w:pPr>
        <w:pStyle w:val="Bibliography"/>
      </w:pPr>
      <w:r w:rsidRPr="0036296B">
        <w:t xml:space="preserve">Painter, S., V. Cvetkovic, and J-O. </w:t>
      </w:r>
      <w:proofErr w:type="spellStart"/>
      <w:r w:rsidRPr="0036296B">
        <w:t>Selroos</w:t>
      </w:r>
      <w:proofErr w:type="spellEnd"/>
      <w:r w:rsidRPr="0036296B">
        <w:t xml:space="preserve">. </w:t>
      </w:r>
      <w:r w:rsidRPr="0036296B">
        <w:rPr>
          <w:b/>
        </w:rPr>
        <w:t>1998</w:t>
      </w:r>
      <w:r w:rsidRPr="0036296B">
        <w:t xml:space="preserve">. Transport and retention in fractured rock: Consequences of a power-law distribution for fracture lengths. </w:t>
      </w:r>
      <w:r w:rsidRPr="0036296B">
        <w:rPr>
          <w:i/>
        </w:rPr>
        <w:t>Phys. Rev. E</w:t>
      </w:r>
      <w:r w:rsidRPr="0036296B">
        <w:t xml:space="preserve"> 57(6), 6917–6922. </w:t>
      </w:r>
    </w:p>
    <w:p w14:paraId="65CDC20E" w14:textId="6B3E0FED" w:rsidR="00B727DD" w:rsidRDefault="00D42889" w:rsidP="006F030B">
      <w:pPr>
        <w:pStyle w:val="Bibliography"/>
      </w:pPr>
      <w:r w:rsidRPr="0036296B">
        <w:t xml:space="preserve">Painter, S. </w:t>
      </w:r>
      <w:r w:rsidRPr="0036296B">
        <w:rPr>
          <w:b/>
        </w:rPr>
        <w:t>1996</w:t>
      </w:r>
      <w:r w:rsidRPr="0036296B">
        <w:t xml:space="preserve">. Evidence for </w:t>
      </w:r>
      <w:proofErr w:type="spellStart"/>
      <w:r w:rsidRPr="0036296B">
        <w:t>nonGaussian</w:t>
      </w:r>
      <w:proofErr w:type="spellEnd"/>
      <w:r w:rsidRPr="0036296B">
        <w:t xml:space="preserve"> Scaling Behavior in Heterogenous Sedimentary Formations. </w:t>
      </w:r>
      <w:r w:rsidRPr="0036296B">
        <w:rPr>
          <w:i/>
        </w:rPr>
        <w:t>Water Resources Research</w:t>
      </w:r>
      <w:r w:rsidRPr="0036296B">
        <w:t xml:space="preserve"> 32, 1183–1195.</w:t>
      </w:r>
    </w:p>
    <w:p w14:paraId="3FCD73A8" w14:textId="77777777" w:rsidR="006F030B" w:rsidRDefault="006F030B" w:rsidP="006F030B">
      <w:pPr>
        <w:pStyle w:val="Bibliography"/>
      </w:pPr>
    </w:p>
    <w:p w14:paraId="5082709E" w14:textId="77777777" w:rsidR="004B0D1A" w:rsidRDefault="004B0D1A" w:rsidP="00C4329C">
      <w:pPr>
        <w:pStyle w:val="Bibliography"/>
        <w:ind w:left="0" w:firstLine="0"/>
      </w:pPr>
    </w:p>
    <w:p w14:paraId="37274D91" w14:textId="77777777" w:rsidR="004B0D1A" w:rsidRDefault="004B0D1A" w:rsidP="006F030B">
      <w:pPr>
        <w:pStyle w:val="Bibliography"/>
      </w:pPr>
    </w:p>
    <w:p w14:paraId="4C377E62" w14:textId="5F0ED110" w:rsidR="004B0D1A" w:rsidRPr="004B0D1A" w:rsidRDefault="004B0D1A" w:rsidP="006F030B">
      <w:pPr>
        <w:pStyle w:val="Bibliography"/>
        <w:rPr>
          <w:b/>
          <w:szCs w:val="22"/>
        </w:rPr>
      </w:pPr>
      <w:r w:rsidRPr="004B0D1A">
        <w:rPr>
          <w:b/>
          <w:szCs w:val="22"/>
        </w:rPr>
        <w:t xml:space="preserve">Invited Presentations (partial list) </w:t>
      </w:r>
    </w:p>
    <w:p w14:paraId="5F0CC3AC" w14:textId="77777777" w:rsidR="004B0D1A" w:rsidRPr="004B0D1A" w:rsidRDefault="004B0D1A" w:rsidP="004B0D1A">
      <w:pPr>
        <w:pStyle w:val="Style15"/>
        <w:rPr>
          <w:rFonts w:ascii="Times New Roman" w:hAnsi="Times New Roman"/>
          <w:noProof w:val="0"/>
          <w:sz w:val="22"/>
          <w:szCs w:val="22"/>
        </w:rPr>
      </w:pPr>
    </w:p>
    <w:p w14:paraId="333D4643" w14:textId="12304E8C" w:rsidR="004B0D1A" w:rsidRPr="004B0D1A" w:rsidRDefault="004B0D1A" w:rsidP="004B0D1A">
      <w:pPr>
        <w:spacing w:line="240" w:lineRule="auto"/>
        <w:rPr>
          <w:rFonts w:ascii="Times New Roman" w:hAnsi="Times New Roman"/>
        </w:rPr>
      </w:pPr>
      <w:r w:rsidRPr="004B0D1A">
        <w:rPr>
          <w:rFonts w:ascii="Times New Roman" w:hAnsi="Times New Roman"/>
        </w:rPr>
        <w:t>S. Painter and others. Microtopography-resolving simulations of surface and subsurface hydrology in thawing and topographically evolving permafrost regions</w:t>
      </w:r>
      <w:r>
        <w:rPr>
          <w:rFonts w:ascii="Times New Roman" w:hAnsi="Times New Roman"/>
        </w:rPr>
        <w:t xml:space="preserve">. </w:t>
      </w:r>
      <w:r w:rsidRPr="004B0D1A">
        <w:rPr>
          <w:rFonts w:ascii="Times New Roman" w:hAnsi="Times New Roman"/>
        </w:rPr>
        <w:t xml:space="preserve">American Geophysical Union Fall Meeting. December 2013. </w:t>
      </w:r>
    </w:p>
    <w:p w14:paraId="50BD50D4" w14:textId="77777777" w:rsidR="004B0D1A" w:rsidRPr="004B0D1A" w:rsidRDefault="004B0D1A" w:rsidP="004B0D1A">
      <w:pPr>
        <w:pStyle w:val="Style15"/>
        <w:rPr>
          <w:rFonts w:ascii="Times New Roman" w:hAnsi="Times New Roman"/>
          <w:noProof w:val="0"/>
          <w:sz w:val="22"/>
          <w:szCs w:val="22"/>
        </w:rPr>
      </w:pPr>
      <w:r w:rsidRPr="004B0D1A">
        <w:rPr>
          <w:rFonts w:ascii="Times New Roman" w:hAnsi="Times New Roman"/>
          <w:noProof w:val="0"/>
          <w:sz w:val="22"/>
          <w:szCs w:val="22"/>
        </w:rPr>
        <w:lastRenderedPageBreak/>
        <w:t xml:space="preserve">S. Painter. Recent advances in particle methods for simulating solute transport in the subsurface. American Geophysical Union Fall Meeting. December 2012. </w:t>
      </w:r>
    </w:p>
    <w:p w14:paraId="09D2C2B7" w14:textId="77777777" w:rsidR="004B0D1A" w:rsidRPr="004B0D1A" w:rsidRDefault="004B0D1A" w:rsidP="004B0D1A">
      <w:pPr>
        <w:pStyle w:val="Style15"/>
        <w:rPr>
          <w:rFonts w:ascii="Times New Roman" w:hAnsi="Times New Roman"/>
          <w:noProof w:val="0"/>
          <w:sz w:val="22"/>
          <w:szCs w:val="22"/>
        </w:rPr>
      </w:pPr>
    </w:p>
    <w:p w14:paraId="758496F5" w14:textId="77777777" w:rsidR="004B0D1A" w:rsidRPr="004B0D1A" w:rsidRDefault="004B0D1A" w:rsidP="004B0D1A">
      <w:pPr>
        <w:pStyle w:val="Style15"/>
        <w:rPr>
          <w:rFonts w:ascii="Times New Roman" w:hAnsi="Times New Roman"/>
          <w:noProof w:val="0"/>
          <w:sz w:val="22"/>
          <w:szCs w:val="22"/>
        </w:rPr>
      </w:pPr>
      <w:r w:rsidRPr="004B0D1A">
        <w:rPr>
          <w:rFonts w:ascii="Times New Roman" w:hAnsi="Times New Roman"/>
          <w:noProof w:val="0"/>
          <w:sz w:val="22"/>
          <w:szCs w:val="22"/>
        </w:rPr>
        <w:t xml:space="preserve">S. Painter and C. Gable. </w:t>
      </w:r>
      <w:r w:rsidRPr="004B0D1A">
        <w:rPr>
          <w:rFonts w:ascii="Times New Roman" w:hAnsi="Times New Roman"/>
          <w:i/>
          <w:noProof w:val="0"/>
          <w:sz w:val="22"/>
          <w:szCs w:val="22"/>
        </w:rPr>
        <w:t>Development of discrete fracture network modeling capabilities</w:t>
      </w:r>
      <w:r w:rsidRPr="004B0D1A">
        <w:rPr>
          <w:rFonts w:ascii="Times New Roman" w:hAnsi="Times New Roman"/>
          <w:noProof w:val="0"/>
          <w:sz w:val="22"/>
          <w:szCs w:val="22"/>
        </w:rPr>
        <w:t xml:space="preserve">, presented at the Nuclear Waste Technical Review Board, Fall 2011 meeting.  </w:t>
      </w:r>
    </w:p>
    <w:p w14:paraId="7AA022D8" w14:textId="77777777" w:rsidR="004B0D1A" w:rsidRPr="004B0D1A" w:rsidRDefault="004B0D1A" w:rsidP="004B0D1A">
      <w:pPr>
        <w:pStyle w:val="Style15"/>
        <w:rPr>
          <w:rFonts w:ascii="Times New Roman" w:hAnsi="Times New Roman"/>
          <w:noProof w:val="0"/>
          <w:sz w:val="22"/>
          <w:szCs w:val="22"/>
        </w:rPr>
      </w:pPr>
    </w:p>
    <w:p w14:paraId="1713DD18" w14:textId="2A8457C8" w:rsidR="004B0D1A" w:rsidRPr="00B24F1D" w:rsidRDefault="004B0D1A" w:rsidP="004B0D1A">
      <w:pPr>
        <w:pStyle w:val="Style15"/>
        <w:rPr>
          <w:rFonts w:ascii="Times New Roman" w:hAnsi="Times New Roman"/>
          <w:i/>
          <w:noProof w:val="0"/>
          <w:sz w:val="22"/>
          <w:szCs w:val="22"/>
        </w:rPr>
      </w:pPr>
      <w:r w:rsidRPr="004B0D1A">
        <w:rPr>
          <w:rFonts w:ascii="Times New Roman" w:hAnsi="Times New Roman"/>
          <w:noProof w:val="0"/>
          <w:sz w:val="22"/>
          <w:szCs w:val="22"/>
        </w:rPr>
        <w:t xml:space="preserve">S. Painter. </w:t>
      </w:r>
      <w:r w:rsidRPr="004B0D1A">
        <w:rPr>
          <w:rFonts w:ascii="Times New Roman" w:hAnsi="Times New Roman"/>
          <w:i/>
          <w:noProof w:val="0"/>
          <w:sz w:val="22"/>
          <w:szCs w:val="22"/>
        </w:rPr>
        <w:t>Modeling geosphere transport in performance assessments of geologic disposal systems</w:t>
      </w:r>
      <w:r w:rsidRPr="004B0D1A">
        <w:rPr>
          <w:rFonts w:ascii="Times New Roman" w:hAnsi="Times New Roman"/>
          <w:noProof w:val="0"/>
          <w:sz w:val="22"/>
          <w:szCs w:val="22"/>
        </w:rPr>
        <w:t xml:space="preserve">. Nuclear Waste Management: Research Challenges for the Future, Cambridge UK, September 2010. </w:t>
      </w:r>
    </w:p>
    <w:p w14:paraId="70159FAF" w14:textId="77777777" w:rsidR="004B0D1A" w:rsidRPr="004B0D1A" w:rsidRDefault="004B0D1A" w:rsidP="004B0D1A">
      <w:pPr>
        <w:pStyle w:val="Style15"/>
        <w:rPr>
          <w:rFonts w:ascii="Times New Roman" w:hAnsi="Times New Roman"/>
          <w:noProof w:val="0"/>
          <w:sz w:val="22"/>
          <w:szCs w:val="22"/>
        </w:rPr>
      </w:pPr>
    </w:p>
    <w:p w14:paraId="089BDEBC" w14:textId="77777777" w:rsidR="004B0D1A" w:rsidRPr="004B0D1A" w:rsidRDefault="004B0D1A" w:rsidP="004B0D1A">
      <w:pPr>
        <w:pStyle w:val="Style15"/>
        <w:rPr>
          <w:rFonts w:ascii="Times New Roman" w:hAnsi="Times New Roman"/>
          <w:noProof w:val="0"/>
          <w:sz w:val="22"/>
          <w:szCs w:val="22"/>
        </w:rPr>
      </w:pPr>
      <w:r w:rsidRPr="004B0D1A">
        <w:rPr>
          <w:rFonts w:ascii="Times New Roman" w:hAnsi="Times New Roman"/>
          <w:noProof w:val="0"/>
          <w:sz w:val="22"/>
          <w:szCs w:val="22"/>
        </w:rPr>
        <w:t xml:space="preserve">S. Painter and A. Sun. </w:t>
      </w:r>
      <w:r w:rsidRPr="004B0D1A">
        <w:rPr>
          <w:rFonts w:ascii="Times New Roman" w:hAnsi="Times New Roman"/>
          <w:i/>
          <w:noProof w:val="0"/>
          <w:sz w:val="22"/>
          <w:szCs w:val="22"/>
        </w:rPr>
        <w:t>Experience with dual-conductivity models of karst aquifers</w:t>
      </w:r>
      <w:r w:rsidRPr="004B0D1A">
        <w:rPr>
          <w:rFonts w:ascii="Times New Roman" w:hAnsi="Times New Roman"/>
          <w:noProof w:val="0"/>
          <w:sz w:val="22"/>
          <w:szCs w:val="22"/>
        </w:rPr>
        <w:t>, Geological Society of America, Philadelphia Pennsylvania, November 2006.</w:t>
      </w:r>
    </w:p>
    <w:p w14:paraId="5EBC83F9" w14:textId="77777777" w:rsidR="004B0D1A" w:rsidRPr="004B0D1A" w:rsidRDefault="004B0D1A" w:rsidP="004B0D1A">
      <w:pPr>
        <w:pStyle w:val="Style15"/>
        <w:rPr>
          <w:rFonts w:ascii="Times New Roman" w:hAnsi="Times New Roman"/>
          <w:noProof w:val="0"/>
          <w:sz w:val="22"/>
          <w:szCs w:val="22"/>
        </w:rPr>
      </w:pPr>
    </w:p>
    <w:p w14:paraId="011FD1B6" w14:textId="77777777" w:rsidR="004B0D1A" w:rsidRPr="004B0D1A" w:rsidRDefault="004B0D1A" w:rsidP="004B0D1A">
      <w:pPr>
        <w:pStyle w:val="Style15"/>
        <w:rPr>
          <w:rFonts w:ascii="Times New Roman" w:hAnsi="Times New Roman"/>
          <w:noProof w:val="0"/>
          <w:sz w:val="22"/>
          <w:szCs w:val="22"/>
        </w:rPr>
      </w:pPr>
      <w:r w:rsidRPr="004B0D1A">
        <w:rPr>
          <w:rFonts w:ascii="Times New Roman" w:hAnsi="Times New Roman"/>
          <w:noProof w:val="0"/>
          <w:sz w:val="22"/>
          <w:szCs w:val="22"/>
        </w:rPr>
        <w:t xml:space="preserve">S. Painter, </w:t>
      </w:r>
      <w:r w:rsidRPr="004B0D1A">
        <w:rPr>
          <w:rFonts w:ascii="Times New Roman" w:hAnsi="Times New Roman"/>
          <w:i/>
          <w:noProof w:val="0"/>
          <w:sz w:val="22"/>
          <w:szCs w:val="22"/>
        </w:rPr>
        <w:t>Conditional simulation of subsurface properties using models with long-range dependence</w:t>
      </w:r>
      <w:r w:rsidRPr="004B0D1A">
        <w:rPr>
          <w:rFonts w:ascii="Times New Roman" w:hAnsi="Times New Roman"/>
          <w:noProof w:val="0"/>
          <w:sz w:val="22"/>
          <w:szCs w:val="22"/>
        </w:rPr>
        <w:t xml:space="preserve">, Chapman Conference on Fractal Scaling, Chaos and Nonlinear Dynamics in Hydrologic Science, March 1998. </w:t>
      </w:r>
    </w:p>
    <w:p w14:paraId="3CBCD5F6" w14:textId="77777777" w:rsidR="004B0D1A" w:rsidRPr="004B0D1A" w:rsidRDefault="004B0D1A" w:rsidP="004B0D1A">
      <w:pPr>
        <w:pStyle w:val="Style15"/>
        <w:rPr>
          <w:rFonts w:ascii="Times New Roman" w:hAnsi="Times New Roman"/>
          <w:noProof w:val="0"/>
          <w:sz w:val="22"/>
          <w:szCs w:val="22"/>
        </w:rPr>
      </w:pPr>
    </w:p>
    <w:p w14:paraId="3369039A" w14:textId="77777777" w:rsidR="004B0D1A" w:rsidRPr="004B0D1A" w:rsidRDefault="004B0D1A" w:rsidP="004B0D1A">
      <w:pPr>
        <w:pStyle w:val="Style15"/>
        <w:rPr>
          <w:rFonts w:ascii="Times New Roman" w:hAnsi="Times New Roman"/>
          <w:noProof w:val="0"/>
          <w:sz w:val="22"/>
          <w:szCs w:val="22"/>
        </w:rPr>
      </w:pPr>
      <w:r w:rsidRPr="004B0D1A">
        <w:rPr>
          <w:rFonts w:ascii="Times New Roman" w:hAnsi="Times New Roman"/>
          <w:noProof w:val="0"/>
          <w:sz w:val="22"/>
          <w:szCs w:val="22"/>
        </w:rPr>
        <w:t xml:space="preserve">S. Painter and A. Sun, </w:t>
      </w:r>
      <w:r w:rsidRPr="004B0D1A">
        <w:rPr>
          <w:rFonts w:ascii="Times New Roman" w:hAnsi="Times New Roman"/>
          <w:i/>
          <w:noProof w:val="0"/>
          <w:sz w:val="22"/>
          <w:szCs w:val="22"/>
        </w:rPr>
        <w:t>A MODFLOW-based approach for modeling flow in karst aquifers</w:t>
      </w:r>
      <w:r w:rsidRPr="004B0D1A">
        <w:rPr>
          <w:rFonts w:ascii="Times New Roman" w:hAnsi="Times New Roman"/>
          <w:noProof w:val="0"/>
          <w:sz w:val="22"/>
          <w:szCs w:val="22"/>
        </w:rPr>
        <w:t xml:space="preserve">, Geological Society of America, Denver, Colorado, November 2004. </w:t>
      </w:r>
    </w:p>
    <w:p w14:paraId="5EBC09F4" w14:textId="77777777" w:rsidR="004B0D1A" w:rsidRPr="004B0D1A" w:rsidRDefault="004B0D1A" w:rsidP="004B0D1A">
      <w:pPr>
        <w:pStyle w:val="Style15"/>
        <w:rPr>
          <w:rFonts w:ascii="Times New Roman" w:hAnsi="Times New Roman"/>
          <w:noProof w:val="0"/>
          <w:sz w:val="22"/>
          <w:szCs w:val="22"/>
        </w:rPr>
      </w:pPr>
    </w:p>
    <w:p w14:paraId="6ED6BBC4" w14:textId="77777777" w:rsidR="004B0D1A" w:rsidRPr="004B0D1A" w:rsidRDefault="004B0D1A" w:rsidP="004B0D1A">
      <w:pPr>
        <w:pStyle w:val="Style15"/>
        <w:rPr>
          <w:rFonts w:ascii="Times New Roman" w:hAnsi="Times New Roman"/>
          <w:noProof w:val="0"/>
          <w:sz w:val="22"/>
          <w:szCs w:val="22"/>
        </w:rPr>
      </w:pPr>
      <w:r w:rsidRPr="004B0D1A">
        <w:rPr>
          <w:rFonts w:ascii="Times New Roman" w:hAnsi="Times New Roman"/>
          <w:noProof w:val="0"/>
          <w:sz w:val="22"/>
          <w:szCs w:val="22"/>
        </w:rPr>
        <w:t xml:space="preserve">S. Painter, </w:t>
      </w:r>
      <w:r w:rsidRPr="004B0D1A">
        <w:rPr>
          <w:rFonts w:ascii="Times New Roman" w:hAnsi="Times New Roman"/>
          <w:i/>
          <w:noProof w:val="0"/>
          <w:sz w:val="22"/>
          <w:szCs w:val="22"/>
        </w:rPr>
        <w:t>Industrial applications of stochastic models with long-range spatial dependence</w:t>
      </w:r>
      <w:r w:rsidRPr="004B0D1A">
        <w:rPr>
          <w:rFonts w:ascii="Times New Roman" w:hAnsi="Times New Roman"/>
          <w:noProof w:val="0"/>
          <w:sz w:val="22"/>
          <w:szCs w:val="22"/>
        </w:rPr>
        <w:t xml:space="preserve">, European Geophysical Society, Nice, France, March 2000. </w:t>
      </w:r>
    </w:p>
    <w:p w14:paraId="3EEE3E25" w14:textId="77777777" w:rsidR="004B0D1A" w:rsidRPr="004B0D1A" w:rsidRDefault="004B0D1A" w:rsidP="004B0D1A">
      <w:pPr>
        <w:pStyle w:val="Style15"/>
        <w:rPr>
          <w:rFonts w:ascii="Times New Roman" w:hAnsi="Times New Roman"/>
          <w:noProof w:val="0"/>
          <w:sz w:val="22"/>
          <w:szCs w:val="22"/>
        </w:rPr>
      </w:pPr>
    </w:p>
    <w:p w14:paraId="54D2F9AA" w14:textId="77777777" w:rsidR="004B0D1A" w:rsidRPr="004B0D1A" w:rsidRDefault="004B0D1A" w:rsidP="004B0D1A">
      <w:pPr>
        <w:pStyle w:val="Style15"/>
        <w:rPr>
          <w:rFonts w:ascii="Times New Roman" w:hAnsi="Times New Roman"/>
          <w:noProof w:val="0"/>
          <w:sz w:val="22"/>
          <w:szCs w:val="22"/>
        </w:rPr>
      </w:pPr>
      <w:r w:rsidRPr="004B0D1A">
        <w:rPr>
          <w:rFonts w:ascii="Times New Roman" w:hAnsi="Times New Roman"/>
          <w:noProof w:val="0"/>
          <w:sz w:val="22"/>
          <w:szCs w:val="22"/>
        </w:rPr>
        <w:t xml:space="preserve">S. Painter, </w:t>
      </w:r>
      <w:r w:rsidRPr="004B0D1A">
        <w:rPr>
          <w:rFonts w:ascii="Times New Roman" w:hAnsi="Times New Roman"/>
          <w:i/>
          <w:noProof w:val="0"/>
          <w:sz w:val="22"/>
          <w:szCs w:val="22"/>
        </w:rPr>
        <w:t>Flexible Scaling Model for Use in Stochastic Simulation of Heterogeneous Reservoir Properties</w:t>
      </w:r>
      <w:r w:rsidRPr="004B0D1A">
        <w:rPr>
          <w:rFonts w:ascii="Times New Roman" w:hAnsi="Times New Roman"/>
          <w:noProof w:val="0"/>
          <w:sz w:val="22"/>
          <w:szCs w:val="22"/>
        </w:rPr>
        <w:t xml:space="preserve">, American Association of Petroleum Geologists Hedberg Research Conference, Houston, Texas, December 2000. </w:t>
      </w:r>
    </w:p>
    <w:p w14:paraId="3CC0E1FF" w14:textId="77777777" w:rsidR="004B0D1A" w:rsidRPr="004B0D1A" w:rsidRDefault="004B0D1A" w:rsidP="004B0D1A">
      <w:pPr>
        <w:pStyle w:val="Style15"/>
        <w:rPr>
          <w:rFonts w:ascii="Times New Roman" w:hAnsi="Times New Roman"/>
          <w:noProof w:val="0"/>
          <w:sz w:val="22"/>
          <w:szCs w:val="22"/>
        </w:rPr>
      </w:pPr>
    </w:p>
    <w:p w14:paraId="4EAADB69" w14:textId="77777777" w:rsidR="004B0D1A" w:rsidRPr="004B0D1A" w:rsidRDefault="004B0D1A" w:rsidP="004B0D1A">
      <w:pPr>
        <w:pStyle w:val="Style15"/>
        <w:rPr>
          <w:rFonts w:ascii="Times New Roman" w:hAnsi="Times New Roman"/>
          <w:noProof w:val="0"/>
          <w:sz w:val="22"/>
          <w:szCs w:val="22"/>
        </w:rPr>
      </w:pPr>
      <w:r w:rsidRPr="004B0D1A">
        <w:rPr>
          <w:rFonts w:ascii="Times New Roman" w:hAnsi="Times New Roman"/>
          <w:noProof w:val="0"/>
          <w:sz w:val="22"/>
          <w:szCs w:val="22"/>
        </w:rPr>
        <w:t xml:space="preserve">S. Painter, </w:t>
      </w:r>
      <w:r w:rsidRPr="004B0D1A">
        <w:rPr>
          <w:rFonts w:ascii="Times New Roman" w:hAnsi="Times New Roman"/>
          <w:i/>
          <w:noProof w:val="0"/>
          <w:sz w:val="22"/>
          <w:szCs w:val="22"/>
        </w:rPr>
        <w:t>The case for a neoclassical approach to subsurface heterogeneity modeling</w:t>
      </w:r>
      <w:r w:rsidRPr="004B0D1A">
        <w:rPr>
          <w:rFonts w:ascii="Times New Roman" w:hAnsi="Times New Roman"/>
          <w:noProof w:val="0"/>
          <w:sz w:val="22"/>
          <w:szCs w:val="22"/>
        </w:rPr>
        <w:t xml:space="preserve">, America Geophysical Union, December 2000. </w:t>
      </w:r>
    </w:p>
    <w:p w14:paraId="5677344B" w14:textId="77777777" w:rsidR="004B0D1A" w:rsidRPr="004B0D1A" w:rsidRDefault="004B0D1A" w:rsidP="006F030B">
      <w:pPr>
        <w:pStyle w:val="Bibliography"/>
        <w:rPr>
          <w:szCs w:val="22"/>
        </w:rPr>
      </w:pPr>
    </w:p>
    <w:sectPr w:rsidR="004B0D1A" w:rsidRPr="004B0D1A" w:rsidSect="00F21F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440" w:right="1440" w:bottom="1440" w:left="1440" w:header="720" w:footer="720" w:gutter="0"/>
      <w:pgNumType w:start="14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AD5F9" w14:textId="77777777" w:rsidR="00601B15" w:rsidRDefault="00601B15">
      <w:pPr>
        <w:spacing w:after="0" w:line="240" w:lineRule="auto"/>
      </w:pPr>
      <w:r>
        <w:separator/>
      </w:r>
    </w:p>
  </w:endnote>
  <w:endnote w:type="continuationSeparator" w:id="0">
    <w:p w14:paraId="77159520" w14:textId="77777777" w:rsidR="00601B15" w:rsidRDefault="00601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19A10" w14:textId="77777777" w:rsidR="00AB09CB" w:rsidRDefault="00AB09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2A424" w14:textId="77777777" w:rsidR="00AB09CB" w:rsidRDefault="00AB09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7155B" w14:textId="77777777" w:rsidR="00AB09CB" w:rsidRDefault="00AB0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C17F5" w14:textId="77777777" w:rsidR="00601B15" w:rsidRDefault="00601B15">
      <w:pPr>
        <w:spacing w:after="0" w:line="240" w:lineRule="auto"/>
      </w:pPr>
      <w:r>
        <w:separator/>
      </w:r>
    </w:p>
  </w:footnote>
  <w:footnote w:type="continuationSeparator" w:id="0">
    <w:p w14:paraId="42B5E417" w14:textId="77777777" w:rsidR="00601B15" w:rsidRDefault="00601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54CE7" w14:textId="77777777" w:rsidR="00AB09CB" w:rsidRDefault="00AB09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E16BB" w14:textId="77777777" w:rsidR="00AB09CB" w:rsidRDefault="00AB09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54361" w14:textId="77777777" w:rsidR="00AB09CB" w:rsidRDefault="00AB09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A2209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0C72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A3289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C6FA4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AFC0F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04BE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0A586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38D6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14AF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D24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938F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75F69D5"/>
    <w:multiLevelType w:val="hybridMultilevel"/>
    <w:tmpl w:val="9B78B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12726E"/>
    <w:multiLevelType w:val="hybridMultilevel"/>
    <w:tmpl w:val="86A61404"/>
    <w:lvl w:ilvl="0" w:tplc="FA44B8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8811E9"/>
    <w:multiLevelType w:val="hybridMultilevel"/>
    <w:tmpl w:val="E6B65E4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17D26DC"/>
    <w:multiLevelType w:val="hybridMultilevel"/>
    <w:tmpl w:val="1674C5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5F92BD1"/>
    <w:multiLevelType w:val="hybridMultilevel"/>
    <w:tmpl w:val="66E623F2"/>
    <w:lvl w:ilvl="0" w:tplc="755259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1053AF"/>
    <w:multiLevelType w:val="hybridMultilevel"/>
    <w:tmpl w:val="732CC5B2"/>
    <w:lvl w:ilvl="0" w:tplc="29ECD050">
      <w:start w:val="4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4007F7"/>
    <w:multiLevelType w:val="hybridMultilevel"/>
    <w:tmpl w:val="7AD80D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1487FA3"/>
    <w:multiLevelType w:val="hybridMultilevel"/>
    <w:tmpl w:val="E6B65E4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2024F56"/>
    <w:multiLevelType w:val="hybridMultilevel"/>
    <w:tmpl w:val="5C62B37E"/>
    <w:lvl w:ilvl="0" w:tplc="8D848120">
      <w:start w:val="1"/>
      <w:numFmt w:val="bullet"/>
      <w:pStyle w:val="List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0" w15:restartNumberingAfterBreak="0">
    <w:nsid w:val="23761365"/>
    <w:multiLevelType w:val="hybridMultilevel"/>
    <w:tmpl w:val="83549B8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4323EE6"/>
    <w:multiLevelType w:val="hybridMultilevel"/>
    <w:tmpl w:val="62EC6A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265E1EF8"/>
    <w:multiLevelType w:val="hybridMultilevel"/>
    <w:tmpl w:val="FF920F3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2BF91A03"/>
    <w:multiLevelType w:val="hybridMultilevel"/>
    <w:tmpl w:val="FB325982"/>
    <w:lvl w:ilvl="0" w:tplc="3E466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67E8DE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D35973"/>
    <w:multiLevelType w:val="hybridMultilevel"/>
    <w:tmpl w:val="A39E6CA6"/>
    <w:lvl w:ilvl="0" w:tplc="80B4F0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142E6B"/>
    <w:multiLevelType w:val="hybridMultilevel"/>
    <w:tmpl w:val="D7128D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5BA5F19"/>
    <w:multiLevelType w:val="hybridMultilevel"/>
    <w:tmpl w:val="2BD6F5B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35F067BC"/>
    <w:multiLevelType w:val="hybridMultilevel"/>
    <w:tmpl w:val="CD420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EC17EE"/>
    <w:multiLevelType w:val="hybridMultilevel"/>
    <w:tmpl w:val="2014105A"/>
    <w:lvl w:ilvl="0" w:tplc="B1688F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39215A6E"/>
    <w:multiLevelType w:val="hybridMultilevel"/>
    <w:tmpl w:val="02105D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C582E1E"/>
    <w:multiLevelType w:val="hybridMultilevel"/>
    <w:tmpl w:val="E4DA0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457193"/>
    <w:multiLevelType w:val="hybridMultilevel"/>
    <w:tmpl w:val="E81C25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4664357"/>
    <w:multiLevelType w:val="hybridMultilevel"/>
    <w:tmpl w:val="5EBE1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DF5027"/>
    <w:multiLevelType w:val="hybridMultilevel"/>
    <w:tmpl w:val="C5E0BD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B2168E1"/>
    <w:multiLevelType w:val="hybridMultilevel"/>
    <w:tmpl w:val="BCEC4CC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6D5F31"/>
    <w:multiLevelType w:val="hybridMultilevel"/>
    <w:tmpl w:val="5296D176"/>
    <w:lvl w:ilvl="0" w:tplc="61E610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C2520"/>
    <w:multiLevelType w:val="hybridMultilevel"/>
    <w:tmpl w:val="E75073D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0211C8B"/>
    <w:multiLevelType w:val="hybridMultilevel"/>
    <w:tmpl w:val="8564C846"/>
    <w:lvl w:ilvl="0" w:tplc="ED5C7E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F84D77"/>
    <w:multiLevelType w:val="hybridMultilevel"/>
    <w:tmpl w:val="4B9895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4F58ED"/>
    <w:multiLevelType w:val="hybridMultilevel"/>
    <w:tmpl w:val="9EF21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804601"/>
    <w:multiLevelType w:val="hybridMultilevel"/>
    <w:tmpl w:val="9C725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7425A"/>
    <w:multiLevelType w:val="hybridMultilevel"/>
    <w:tmpl w:val="51BAC3BC"/>
    <w:lvl w:ilvl="0" w:tplc="E3ACF2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5F342D"/>
    <w:multiLevelType w:val="hybridMultilevel"/>
    <w:tmpl w:val="D74613F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6F8807AC"/>
    <w:multiLevelType w:val="hybridMultilevel"/>
    <w:tmpl w:val="E6501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4760C2"/>
    <w:multiLevelType w:val="hybridMultilevel"/>
    <w:tmpl w:val="69EC0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B457C"/>
    <w:multiLevelType w:val="hybridMultilevel"/>
    <w:tmpl w:val="E744A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E92C81"/>
    <w:multiLevelType w:val="hybridMultilevel"/>
    <w:tmpl w:val="F68E6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C52E4"/>
    <w:multiLevelType w:val="hybridMultilevel"/>
    <w:tmpl w:val="72E2B9A2"/>
    <w:lvl w:ilvl="0" w:tplc="2BC485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6466CE"/>
    <w:multiLevelType w:val="hybridMultilevel"/>
    <w:tmpl w:val="7724FD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9"/>
  </w:num>
  <w:num w:numId="5">
    <w:abstractNumId w:val="8"/>
  </w:num>
  <w:num w:numId="6">
    <w:abstractNumId w:val="3"/>
  </w:num>
  <w:num w:numId="7">
    <w:abstractNumId w:val="43"/>
  </w:num>
  <w:num w:numId="8">
    <w:abstractNumId w:val="39"/>
  </w:num>
  <w:num w:numId="9">
    <w:abstractNumId w:val="5"/>
  </w:num>
  <w:num w:numId="10">
    <w:abstractNumId w:val="4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14"/>
  </w:num>
  <w:num w:numId="16">
    <w:abstractNumId w:val="31"/>
  </w:num>
  <w:num w:numId="17">
    <w:abstractNumId w:val="38"/>
  </w:num>
  <w:num w:numId="18">
    <w:abstractNumId w:val="21"/>
  </w:num>
  <w:num w:numId="19">
    <w:abstractNumId w:val="25"/>
  </w:num>
  <w:num w:numId="20">
    <w:abstractNumId w:val="29"/>
  </w:num>
  <w:num w:numId="21">
    <w:abstractNumId w:val="48"/>
  </w:num>
  <w:num w:numId="22">
    <w:abstractNumId w:val="20"/>
  </w:num>
  <w:num w:numId="23">
    <w:abstractNumId w:val="42"/>
  </w:num>
  <w:num w:numId="24">
    <w:abstractNumId w:val="15"/>
  </w:num>
  <w:num w:numId="25">
    <w:abstractNumId w:val="17"/>
  </w:num>
  <w:num w:numId="26">
    <w:abstractNumId w:val="33"/>
  </w:num>
  <w:num w:numId="27">
    <w:abstractNumId w:val="18"/>
  </w:num>
  <w:num w:numId="28">
    <w:abstractNumId w:val="13"/>
  </w:num>
  <w:num w:numId="29">
    <w:abstractNumId w:val="10"/>
  </w:num>
  <w:num w:numId="30">
    <w:abstractNumId w:val="47"/>
  </w:num>
  <w:num w:numId="31">
    <w:abstractNumId w:val="35"/>
  </w:num>
  <w:num w:numId="32">
    <w:abstractNumId w:val="28"/>
  </w:num>
  <w:num w:numId="33">
    <w:abstractNumId w:val="24"/>
  </w:num>
  <w:num w:numId="34">
    <w:abstractNumId w:val="34"/>
  </w:num>
  <w:num w:numId="35">
    <w:abstractNumId w:val="36"/>
  </w:num>
  <w:num w:numId="36">
    <w:abstractNumId w:val="27"/>
  </w:num>
  <w:num w:numId="37">
    <w:abstractNumId w:val="22"/>
  </w:num>
  <w:num w:numId="38">
    <w:abstractNumId w:val="37"/>
  </w:num>
  <w:num w:numId="39">
    <w:abstractNumId w:val="44"/>
  </w:num>
  <w:num w:numId="40">
    <w:abstractNumId w:val="32"/>
  </w:num>
  <w:num w:numId="41">
    <w:abstractNumId w:val="41"/>
  </w:num>
  <w:num w:numId="42">
    <w:abstractNumId w:val="11"/>
  </w:num>
  <w:num w:numId="43">
    <w:abstractNumId w:val="12"/>
  </w:num>
  <w:num w:numId="44">
    <w:abstractNumId w:val="40"/>
  </w:num>
  <w:num w:numId="45">
    <w:abstractNumId w:val="46"/>
  </w:num>
  <w:num w:numId="46">
    <w:abstractNumId w:val="30"/>
  </w:num>
  <w:num w:numId="47">
    <w:abstractNumId w:val="45"/>
  </w:num>
  <w:num w:numId="48">
    <w:abstractNumId w:val="1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87"/>
    <w:rsid w:val="0007536D"/>
    <w:rsid w:val="000A59DD"/>
    <w:rsid w:val="00146304"/>
    <w:rsid w:val="00172FDF"/>
    <w:rsid w:val="001D3738"/>
    <w:rsid w:val="001F5C5B"/>
    <w:rsid w:val="00246F4D"/>
    <w:rsid w:val="00263CBD"/>
    <w:rsid w:val="00296C09"/>
    <w:rsid w:val="002F27E3"/>
    <w:rsid w:val="00341DA4"/>
    <w:rsid w:val="003738A1"/>
    <w:rsid w:val="0038789D"/>
    <w:rsid w:val="003E144E"/>
    <w:rsid w:val="003E1A97"/>
    <w:rsid w:val="00405C6C"/>
    <w:rsid w:val="004310D6"/>
    <w:rsid w:val="00446E6E"/>
    <w:rsid w:val="004B0D1A"/>
    <w:rsid w:val="004E16F2"/>
    <w:rsid w:val="00561100"/>
    <w:rsid w:val="00564A21"/>
    <w:rsid w:val="005A4FC2"/>
    <w:rsid w:val="005C1C2C"/>
    <w:rsid w:val="00601B15"/>
    <w:rsid w:val="00674629"/>
    <w:rsid w:val="0068214B"/>
    <w:rsid w:val="00693690"/>
    <w:rsid w:val="006C1C35"/>
    <w:rsid w:val="006F030B"/>
    <w:rsid w:val="00722942"/>
    <w:rsid w:val="00733517"/>
    <w:rsid w:val="0077585A"/>
    <w:rsid w:val="007B3A1B"/>
    <w:rsid w:val="007F06E5"/>
    <w:rsid w:val="007F18FD"/>
    <w:rsid w:val="00816B73"/>
    <w:rsid w:val="0087318D"/>
    <w:rsid w:val="008C4087"/>
    <w:rsid w:val="009026E1"/>
    <w:rsid w:val="0090547D"/>
    <w:rsid w:val="00915E16"/>
    <w:rsid w:val="00992C3F"/>
    <w:rsid w:val="009E2320"/>
    <w:rsid w:val="009E7950"/>
    <w:rsid w:val="00A3377B"/>
    <w:rsid w:val="00A54EE6"/>
    <w:rsid w:val="00AB09CB"/>
    <w:rsid w:val="00AF371B"/>
    <w:rsid w:val="00B12A82"/>
    <w:rsid w:val="00B16ED7"/>
    <w:rsid w:val="00B24F1D"/>
    <w:rsid w:val="00B66D2E"/>
    <w:rsid w:val="00B727DD"/>
    <w:rsid w:val="00BC7117"/>
    <w:rsid w:val="00BD19BB"/>
    <w:rsid w:val="00C4329C"/>
    <w:rsid w:val="00C57D6E"/>
    <w:rsid w:val="00C93313"/>
    <w:rsid w:val="00CC0371"/>
    <w:rsid w:val="00CD58BA"/>
    <w:rsid w:val="00D10E8C"/>
    <w:rsid w:val="00D33402"/>
    <w:rsid w:val="00D42889"/>
    <w:rsid w:val="00D84B7D"/>
    <w:rsid w:val="00D93A57"/>
    <w:rsid w:val="00E26340"/>
    <w:rsid w:val="00E66112"/>
    <w:rsid w:val="00E83C2D"/>
    <w:rsid w:val="00EF3099"/>
    <w:rsid w:val="00F21F18"/>
    <w:rsid w:val="00F46C71"/>
    <w:rsid w:val="00F72FA6"/>
    <w:rsid w:val="00F77EB7"/>
    <w:rsid w:val="00F916B6"/>
    <w:rsid w:val="00F9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FFBD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F46C7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F46C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E263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BodyText"/>
    <w:next w:val="BodyText"/>
    <w:link w:val="Heading3Char"/>
    <w:autoRedefine/>
    <w:qFormat/>
    <w:rsid w:val="008C4087"/>
    <w:pPr>
      <w:keepNext/>
      <w:tabs>
        <w:tab w:val="left" w:pos="792"/>
      </w:tabs>
      <w:outlineLvl w:val="2"/>
    </w:pPr>
    <w:rPr>
      <w:b/>
      <w:bCs/>
      <w:smallCaps/>
      <w:sz w:val="24"/>
    </w:rPr>
  </w:style>
  <w:style w:type="paragraph" w:styleId="Heading4">
    <w:name w:val="heading 4"/>
    <w:basedOn w:val="BodyText"/>
    <w:next w:val="BodyText"/>
    <w:link w:val="Heading4Char"/>
    <w:uiPriority w:val="99"/>
    <w:qFormat/>
    <w:rsid w:val="008C4087"/>
    <w:pPr>
      <w:keepNext/>
      <w:tabs>
        <w:tab w:val="left" w:pos="936"/>
      </w:tabs>
      <w:spacing w:before="120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8C4087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Heading4Char">
    <w:name w:val="Heading 4 Char"/>
    <w:link w:val="Heading4"/>
    <w:uiPriority w:val="99"/>
    <w:rsid w:val="008C4087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odyText">
    <w:name w:val="Body Text"/>
    <w:basedOn w:val="Normal"/>
    <w:link w:val="BodyTextChar1"/>
    <w:qFormat/>
    <w:rsid w:val="00A54EE6"/>
    <w:pPr>
      <w:spacing w:after="0" w:line="240" w:lineRule="auto"/>
      <w:contextualSpacing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uiPriority w:val="99"/>
    <w:semiHidden/>
    <w:rsid w:val="008C4087"/>
  </w:style>
  <w:style w:type="character" w:customStyle="1" w:styleId="BodyTextChar1">
    <w:name w:val="Body Text Char1"/>
    <w:link w:val="BodyText"/>
    <w:locked/>
    <w:rsid w:val="00A54EE6"/>
    <w:rPr>
      <w:rFonts w:ascii="Times New Roman" w:hAnsi="Times New Roman"/>
      <w:sz w:val="22"/>
      <w:szCs w:val="24"/>
    </w:rPr>
  </w:style>
  <w:style w:type="paragraph" w:styleId="ListBullet">
    <w:name w:val="List Bullet"/>
    <w:basedOn w:val="BodyText"/>
    <w:uiPriority w:val="99"/>
    <w:qFormat/>
    <w:rsid w:val="008C4087"/>
    <w:pPr>
      <w:numPr>
        <w:numId w:val="1"/>
      </w:numPr>
      <w:ind w:left="360"/>
    </w:pPr>
    <w:rPr>
      <w:szCs w:val="22"/>
    </w:rPr>
  </w:style>
  <w:style w:type="character" w:customStyle="1" w:styleId="Heading2Char">
    <w:name w:val="Heading 2 Char"/>
    <w:link w:val="Heading2"/>
    <w:uiPriority w:val="9"/>
    <w:semiHidden/>
    <w:rsid w:val="00E2634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Bullet2">
    <w:name w:val="List Bullet 2"/>
    <w:basedOn w:val="ListBullet"/>
    <w:uiPriority w:val="99"/>
    <w:unhideWhenUsed/>
    <w:qFormat/>
    <w:rsid w:val="003738A1"/>
    <w:pPr>
      <w:numPr>
        <w:numId w:val="2"/>
      </w:numPr>
    </w:pPr>
  </w:style>
  <w:style w:type="paragraph" w:styleId="ListBullet3">
    <w:name w:val="List Bullet 3"/>
    <w:basedOn w:val="ListBullet"/>
    <w:uiPriority w:val="99"/>
    <w:unhideWhenUsed/>
    <w:qFormat/>
    <w:rsid w:val="003738A1"/>
    <w:pPr>
      <w:numPr>
        <w:numId w:val="3"/>
      </w:numPr>
    </w:pPr>
  </w:style>
  <w:style w:type="paragraph" w:styleId="ListNumber">
    <w:name w:val="List Number"/>
    <w:basedOn w:val="Normal"/>
    <w:uiPriority w:val="99"/>
    <w:unhideWhenUsed/>
    <w:qFormat/>
    <w:rsid w:val="00E26340"/>
    <w:pPr>
      <w:numPr>
        <w:numId w:val="5"/>
      </w:numPr>
      <w:spacing w:after="60" w:line="240" w:lineRule="auto"/>
      <w:contextualSpacing/>
    </w:pPr>
    <w:rPr>
      <w:rFonts w:ascii="Times New Roman" w:hAnsi="Times New Roman"/>
    </w:rPr>
  </w:style>
  <w:style w:type="paragraph" w:styleId="ListNumber2">
    <w:name w:val="List Number 2"/>
    <w:basedOn w:val="ListNumber"/>
    <w:uiPriority w:val="99"/>
    <w:unhideWhenUsed/>
    <w:qFormat/>
    <w:rsid w:val="00E26340"/>
    <w:pPr>
      <w:numPr>
        <w:numId w:val="6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E26340"/>
    <w:pPr>
      <w:spacing w:after="0" w:line="240" w:lineRule="auto"/>
    </w:pPr>
    <w:rPr>
      <w:rFonts w:ascii="Times New Roman" w:hAnsi="Times New Roman"/>
      <w:b/>
      <w:bCs/>
      <w:sz w:val="18"/>
      <w:szCs w:val="20"/>
    </w:rPr>
  </w:style>
  <w:style w:type="paragraph" w:customStyle="1" w:styleId="Default">
    <w:name w:val="Default"/>
    <w:rsid w:val="00BC711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ibliography">
    <w:name w:val="Bibliography"/>
    <w:basedOn w:val="BodyText"/>
    <w:uiPriority w:val="37"/>
    <w:unhideWhenUsed/>
    <w:rsid w:val="00A54EE6"/>
    <w:pPr>
      <w:ind w:left="576" w:hanging="576"/>
    </w:pPr>
  </w:style>
  <w:style w:type="paragraph" w:styleId="ListParagraph">
    <w:name w:val="List Paragraph"/>
    <w:basedOn w:val="BodyText"/>
    <w:uiPriority w:val="99"/>
    <w:qFormat/>
    <w:rsid w:val="00A54EE6"/>
    <w:pPr>
      <w:ind w:left="576" w:hanging="576"/>
    </w:pPr>
  </w:style>
  <w:style w:type="character" w:styleId="Hyperlink">
    <w:name w:val="Hyperlink"/>
    <w:rsid w:val="00F46C71"/>
    <w:rPr>
      <w:rFonts w:cs="Times New Roman"/>
      <w:color w:val="0000FF"/>
      <w:u w:val="single"/>
    </w:rPr>
  </w:style>
  <w:style w:type="paragraph" w:customStyle="1" w:styleId="Name">
    <w:name w:val="Name"/>
    <w:basedOn w:val="Heading1"/>
    <w:qFormat/>
    <w:rsid w:val="00F46C71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</w:pPr>
    <w:rPr>
      <w:rFonts w:ascii="Times New Roman" w:eastAsia="Times New Roman" w:hAnsi="Times New Roman" w:cs="Times New Roman"/>
      <w:color w:val="000000"/>
      <w:sz w:val="22"/>
      <w:szCs w:val="22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F46C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ageNumber">
    <w:name w:val="page number"/>
    <w:uiPriority w:val="99"/>
    <w:rsid w:val="00F916B6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722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94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22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942"/>
    <w:rPr>
      <w:sz w:val="22"/>
      <w:szCs w:val="22"/>
    </w:rPr>
  </w:style>
  <w:style w:type="paragraph" w:customStyle="1" w:styleId="References">
    <w:name w:val="References"/>
    <w:basedOn w:val="Normal"/>
    <w:uiPriority w:val="99"/>
    <w:rsid w:val="00EF3099"/>
    <w:pPr>
      <w:spacing w:after="0" w:line="240" w:lineRule="auto"/>
      <w:ind w:left="432" w:hanging="432"/>
    </w:pPr>
    <w:rPr>
      <w:rFonts w:ascii="Times New Roman" w:hAnsi="Times New Roman"/>
      <w:sz w:val="24"/>
      <w:szCs w:val="20"/>
    </w:rPr>
  </w:style>
  <w:style w:type="character" w:styleId="FootnoteReference">
    <w:name w:val="footnote reference"/>
    <w:uiPriority w:val="99"/>
    <w:rsid w:val="00BD19BB"/>
    <w:rPr>
      <w:rFonts w:cs="Times New Roman"/>
      <w:vertAlign w:val="superscript"/>
    </w:rPr>
  </w:style>
  <w:style w:type="paragraph" w:styleId="List">
    <w:name w:val="List"/>
    <w:basedOn w:val="Normal"/>
    <w:rsid w:val="00F72FA6"/>
    <w:pPr>
      <w:spacing w:after="0" w:line="240" w:lineRule="auto"/>
      <w:ind w:left="360" w:hanging="360"/>
      <w:contextualSpacing/>
    </w:pPr>
    <w:rPr>
      <w:rFonts w:ascii="Times New Roman" w:hAnsi="Times New Roman"/>
      <w:szCs w:val="24"/>
    </w:rPr>
  </w:style>
  <w:style w:type="character" w:customStyle="1" w:styleId="eudoraheader">
    <w:name w:val="eudoraheader"/>
    <w:rsid w:val="00F72FA6"/>
  </w:style>
  <w:style w:type="paragraph" w:customStyle="1" w:styleId="Style15">
    <w:name w:val="Style 15"/>
    <w:basedOn w:val="Normal"/>
    <w:rsid w:val="004B0D1A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hAnsi="Helvetica"/>
      <w:noProof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C43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29/2018WR02283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aintersl@ornl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11685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Huczko, Kathy A.</dc:creator>
  <cp:lastModifiedBy>Painter, Scott</cp:lastModifiedBy>
  <cp:revision>7</cp:revision>
  <cp:lastPrinted>2016-01-11T23:06:00Z</cp:lastPrinted>
  <dcterms:created xsi:type="dcterms:W3CDTF">2020-07-17T19:35:00Z</dcterms:created>
  <dcterms:modified xsi:type="dcterms:W3CDTF">2020-10-05T15:19:00Z</dcterms:modified>
</cp:coreProperties>
</file>