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5397E" w14:textId="1504DF73" w:rsidR="00722D4F" w:rsidRPr="00443246" w:rsidRDefault="008A1ED8" w:rsidP="00403F0D">
      <w:pPr>
        <w:jc w:val="center"/>
        <w:rPr>
          <w:b/>
          <w:sz w:val="28"/>
          <w:szCs w:val="28"/>
        </w:rPr>
      </w:pPr>
      <w:bookmarkStart w:id="0" w:name="_Hlk4507833"/>
      <w:r w:rsidRPr="00443246">
        <w:rPr>
          <w:b/>
          <w:sz w:val="28"/>
          <w:szCs w:val="28"/>
        </w:rPr>
        <w:t>Erin G</w:t>
      </w:r>
      <w:r w:rsidR="00076D94" w:rsidRPr="00443246">
        <w:rPr>
          <w:b/>
          <w:sz w:val="28"/>
          <w:szCs w:val="28"/>
        </w:rPr>
        <w:t>.</w:t>
      </w:r>
      <w:r w:rsidRPr="00443246">
        <w:rPr>
          <w:b/>
          <w:sz w:val="28"/>
          <w:szCs w:val="28"/>
        </w:rPr>
        <w:t xml:space="preserve"> (</w:t>
      </w:r>
      <w:r w:rsidR="005539E8" w:rsidRPr="00443246">
        <w:rPr>
          <w:b/>
          <w:sz w:val="28"/>
          <w:szCs w:val="28"/>
        </w:rPr>
        <w:t xml:space="preserve">Wilkerson) </w:t>
      </w:r>
      <w:r w:rsidR="00E13C2D" w:rsidRPr="00443246">
        <w:rPr>
          <w:b/>
          <w:sz w:val="28"/>
          <w:szCs w:val="28"/>
        </w:rPr>
        <w:t>Webb, Ph.D., P.E.</w:t>
      </w:r>
    </w:p>
    <w:bookmarkEnd w:id="0"/>
    <w:p w14:paraId="3148E84E" w14:textId="796FE5A2" w:rsidR="00565E78" w:rsidRPr="00443246" w:rsidRDefault="00565E78" w:rsidP="00565E78">
      <w:pPr>
        <w:spacing w:line="240" w:lineRule="atLeast"/>
        <w:jc w:val="center"/>
        <w:rPr>
          <w:rFonts w:eastAsiaTheme="minorEastAsia" w:cstheme="minorHAnsi"/>
          <w:noProof/>
        </w:rPr>
      </w:pPr>
      <w:r w:rsidRPr="00443246">
        <w:rPr>
          <w:rFonts w:eastAsiaTheme="minorEastAsia" w:cstheme="minorHAnsi"/>
          <w:noProof/>
        </w:rPr>
        <w:t>Environmental Sciences Division</w:t>
      </w:r>
      <w:r w:rsidR="001D62BA" w:rsidRPr="00443246">
        <w:rPr>
          <w:rFonts w:eastAsiaTheme="minorEastAsia" w:cstheme="minorHAnsi"/>
          <w:noProof/>
        </w:rPr>
        <w:t xml:space="preserve">, </w:t>
      </w:r>
      <w:r w:rsidRPr="00443246">
        <w:rPr>
          <w:rFonts w:eastAsiaTheme="minorEastAsia" w:cstheme="minorHAnsi"/>
          <w:bCs/>
          <w:noProof/>
        </w:rPr>
        <w:t>Oak Ridge National Laboratory</w:t>
      </w:r>
    </w:p>
    <w:p w14:paraId="6BB7D7F7" w14:textId="481CC64C" w:rsidR="001D62BA" w:rsidRPr="00443246" w:rsidRDefault="00565E78" w:rsidP="001D62BA">
      <w:pPr>
        <w:spacing w:line="240" w:lineRule="atLeast"/>
        <w:jc w:val="center"/>
        <w:rPr>
          <w:rFonts w:eastAsiaTheme="minorEastAsia" w:cstheme="minorHAnsi"/>
          <w:noProof/>
        </w:rPr>
      </w:pPr>
      <w:r w:rsidRPr="00443246">
        <w:rPr>
          <w:rFonts w:eastAsiaTheme="minorEastAsia" w:cstheme="minorHAnsi"/>
          <w:noProof/>
        </w:rPr>
        <w:t>P.O. Box 2008, Oak Ridge, TN 37831</w:t>
      </w:r>
    </w:p>
    <w:p w14:paraId="334DCD8C" w14:textId="77777777" w:rsidR="00565E78" w:rsidRPr="00443246" w:rsidRDefault="00565E78" w:rsidP="00565E78">
      <w:pPr>
        <w:spacing w:line="240" w:lineRule="atLeast"/>
        <w:jc w:val="center"/>
        <w:rPr>
          <w:rFonts w:eastAsiaTheme="minorEastAsia" w:cstheme="minorHAnsi"/>
          <w:noProof/>
        </w:rPr>
      </w:pPr>
      <w:r w:rsidRPr="00443246">
        <w:rPr>
          <w:rFonts w:eastAsiaTheme="minorEastAsia" w:cstheme="minorHAnsi"/>
          <w:noProof/>
        </w:rPr>
        <w:t>Office: (865)576-4814 | Mobile: (865)242-2080</w:t>
      </w:r>
    </w:p>
    <w:p w14:paraId="4AD355B7" w14:textId="5833C751" w:rsidR="00565E78" w:rsidRPr="00443246" w:rsidRDefault="00565E78" w:rsidP="00565E78">
      <w:pPr>
        <w:spacing w:line="240" w:lineRule="atLeast"/>
        <w:jc w:val="center"/>
        <w:rPr>
          <w:rFonts w:eastAsiaTheme="minorEastAsia" w:cstheme="minorHAnsi"/>
          <w:noProof/>
        </w:rPr>
      </w:pPr>
      <w:r w:rsidRPr="00443246">
        <w:rPr>
          <w:rFonts w:eastAsiaTheme="minorEastAsia" w:cstheme="minorHAnsi"/>
          <w:noProof/>
        </w:rPr>
        <w:t>webbeg@ornl.gov</w:t>
      </w:r>
    </w:p>
    <w:p w14:paraId="302B9338" w14:textId="0E3B46CA" w:rsidR="00B734CF" w:rsidRPr="00CC5379" w:rsidRDefault="00B734CF" w:rsidP="00403F0D">
      <w:pPr>
        <w:pBdr>
          <w:bottom w:val="single" w:sz="6" w:space="0" w:color="auto"/>
        </w:pBdr>
        <w:rPr>
          <w:b/>
          <w:caps/>
          <w:bdr w:val="dotted" w:sz="4" w:space="0" w:color="auto"/>
        </w:rPr>
      </w:pPr>
    </w:p>
    <w:p w14:paraId="2FCCA041" w14:textId="1FB2D041" w:rsidR="00B734CF" w:rsidRPr="00CC5379" w:rsidRDefault="00B734CF" w:rsidP="000C53B1">
      <w:pPr>
        <w:rPr>
          <w:b/>
          <w:caps/>
        </w:rPr>
      </w:pPr>
    </w:p>
    <w:p w14:paraId="607607DF" w14:textId="17EBC4BB" w:rsidR="000365BE" w:rsidRPr="00CC5379" w:rsidRDefault="000365BE" w:rsidP="00443246">
      <w:pPr>
        <w:spacing w:after="120"/>
        <w:rPr>
          <w:b/>
          <w:caps/>
        </w:rPr>
      </w:pPr>
      <w:r w:rsidRPr="00CC5379">
        <w:rPr>
          <w:b/>
          <w:caps/>
        </w:rPr>
        <w:t>Research interests</w:t>
      </w:r>
    </w:p>
    <w:p w14:paraId="1AAD4F23" w14:textId="40D0912B" w:rsidR="000365BE" w:rsidRPr="00CC5379" w:rsidRDefault="00DA42E1" w:rsidP="000C53B1">
      <w:r w:rsidRPr="00CC5379">
        <w:t>D</w:t>
      </w:r>
      <w:r w:rsidR="000365BE" w:rsidRPr="00CC5379">
        <w:t>evelop technologies and systems to produce, harvest, store, process, and transport biomass for conversion to biofuels and biomaterials; build and apply simulation tools to design biomass supply chains that are cost-effective, sustainable, and safe</w:t>
      </w:r>
    </w:p>
    <w:p w14:paraId="7565C7C6" w14:textId="77777777" w:rsidR="000365BE" w:rsidRPr="00CC5379" w:rsidRDefault="000365BE" w:rsidP="000C53B1">
      <w:pPr>
        <w:rPr>
          <w:b/>
          <w:caps/>
        </w:rPr>
      </w:pPr>
    </w:p>
    <w:p w14:paraId="7B9DB4A5" w14:textId="2686319C" w:rsidR="000365BE" w:rsidRPr="00CC5379" w:rsidRDefault="000365BE" w:rsidP="00443246">
      <w:pPr>
        <w:spacing w:after="120"/>
        <w:rPr>
          <w:b/>
          <w:caps/>
        </w:rPr>
      </w:pPr>
      <w:r w:rsidRPr="00CC5379">
        <w:rPr>
          <w:b/>
          <w:caps/>
        </w:rPr>
        <w:t>Professional Experience</w:t>
      </w:r>
    </w:p>
    <w:p w14:paraId="6073CB99" w14:textId="6E19C760" w:rsidR="00DD1A03" w:rsidRPr="00CC5379" w:rsidRDefault="00DD1A03" w:rsidP="002856F6">
      <w:pPr>
        <w:rPr>
          <w:b/>
          <w:bCs/>
        </w:rPr>
      </w:pPr>
      <w:bookmarkStart w:id="1" w:name="_Hlk21509866"/>
      <w:r w:rsidRPr="00CC5379">
        <w:rPr>
          <w:b/>
          <w:bCs/>
        </w:rPr>
        <w:t xml:space="preserve">Oak Ridge National Laboratory, Environmental Sciences Division, </w:t>
      </w:r>
      <w:r>
        <w:rPr>
          <w:b/>
          <w:bCs/>
        </w:rPr>
        <w:t>2007</w:t>
      </w:r>
      <w:r w:rsidRPr="00CC5379">
        <w:rPr>
          <w:b/>
          <w:bCs/>
        </w:rPr>
        <w:t xml:space="preserve"> – present</w:t>
      </w:r>
      <w:r w:rsidRPr="00CC5379">
        <w:rPr>
          <w:b/>
          <w:bCs/>
        </w:rPr>
        <w:tab/>
      </w:r>
    </w:p>
    <w:p w14:paraId="30B53C98" w14:textId="0A86AC23" w:rsidR="00DD1A03" w:rsidRPr="00CC5379" w:rsidRDefault="00DD1A03" w:rsidP="002856F6">
      <w:pPr>
        <w:ind w:left="360"/>
        <w:rPr>
          <w:b/>
          <w:bCs/>
        </w:rPr>
      </w:pPr>
      <w:r>
        <w:rPr>
          <w:b/>
          <w:bCs/>
        </w:rPr>
        <w:t>Group Leader,</w:t>
      </w:r>
      <w:r w:rsidRPr="00CC5379">
        <w:rPr>
          <w:b/>
          <w:bCs/>
        </w:rPr>
        <w:t xml:space="preserve"> </w:t>
      </w:r>
      <w:r>
        <w:rPr>
          <w:b/>
          <w:bCs/>
        </w:rPr>
        <w:t>Bioresource Science &amp; Engineering Group</w:t>
      </w:r>
      <w:r w:rsidRPr="00CC5379">
        <w:rPr>
          <w:b/>
          <w:bCs/>
        </w:rPr>
        <w:t>, 20</w:t>
      </w:r>
      <w:r>
        <w:rPr>
          <w:b/>
          <w:bCs/>
        </w:rPr>
        <w:t>20</w:t>
      </w:r>
      <w:r w:rsidRPr="00CC5379">
        <w:rPr>
          <w:b/>
          <w:bCs/>
        </w:rPr>
        <w:t xml:space="preserve"> – present</w:t>
      </w:r>
    </w:p>
    <w:p w14:paraId="55BA7326" w14:textId="75E6BB5A" w:rsidR="00481B1D" w:rsidRDefault="00DD1A03" w:rsidP="002856F6">
      <w:pPr>
        <w:ind w:left="720"/>
      </w:pPr>
      <w:r>
        <w:rPr>
          <w:bCs/>
        </w:rPr>
        <w:t>Lead</w:t>
      </w:r>
      <w:r w:rsidR="00481B1D">
        <w:rPr>
          <w:bCs/>
        </w:rPr>
        <w:t xml:space="preserve"> strategic </w:t>
      </w:r>
      <w:r w:rsidR="00481B1D" w:rsidRPr="00481B1D">
        <w:rPr>
          <w:rFonts w:cstheme="minorHAnsi"/>
          <w:bCs/>
        </w:rPr>
        <w:t xml:space="preserve">visioning and implementation of R&amp;D to </w:t>
      </w:r>
      <w:r w:rsidR="00481B1D" w:rsidRPr="00481B1D">
        <w:rPr>
          <w:rFonts w:cstheme="minorHAnsi"/>
        </w:rPr>
        <w:t>develop</w:t>
      </w:r>
      <w:r w:rsidR="00481B1D" w:rsidRPr="00481B1D">
        <w:rPr>
          <w:rFonts w:cstheme="minorHAnsi"/>
        </w:rPr>
        <w:t xml:space="preserve"> and apply quantitative tools to advance our understanding </w:t>
      </w:r>
      <w:r w:rsidR="00481B1D" w:rsidRPr="00481B1D">
        <w:rPr>
          <w:rFonts w:ascii="Calibri" w:hAnsi="Calibri" w:cs="Calibri"/>
        </w:rPr>
        <w:t>of how bioresources can be sustainably and reliably produced, delivered, and utilized to expand the US bioeconomy while also preserving ecosystem services. </w:t>
      </w:r>
      <w:r w:rsidR="00481B1D" w:rsidRPr="00481B1D">
        <w:rPr>
          <w:rFonts w:ascii="Calibri" w:hAnsi="Calibri" w:cs="Calibri"/>
        </w:rPr>
        <w:t>Supervise and mentor research and business staff members</w:t>
      </w:r>
      <w:r w:rsidR="00481B1D">
        <w:rPr>
          <w:rFonts w:ascii="Calibri" w:hAnsi="Calibri" w:cs="Calibri"/>
        </w:rPr>
        <w:t xml:space="preserve"> within in group</w:t>
      </w:r>
      <w:r w:rsidR="00481B1D" w:rsidRPr="00481B1D">
        <w:rPr>
          <w:rFonts w:ascii="Calibri" w:hAnsi="Calibri" w:cs="Calibri"/>
        </w:rPr>
        <w:t>.</w:t>
      </w:r>
      <w:r w:rsidR="00481B1D">
        <w:rPr>
          <w:rFonts w:ascii="Garamond" w:hAnsi="Garamond"/>
          <w:sz w:val="28"/>
          <w:szCs w:val="28"/>
        </w:rPr>
        <w:t xml:space="preserve"> </w:t>
      </w:r>
    </w:p>
    <w:p w14:paraId="6C28050A" w14:textId="53CDF6B4" w:rsidR="000365BE" w:rsidRPr="00CC5379" w:rsidRDefault="00DD1A03" w:rsidP="002856F6">
      <w:pPr>
        <w:ind w:left="360"/>
        <w:rPr>
          <w:b/>
          <w:bCs/>
        </w:rPr>
      </w:pPr>
      <w:r>
        <w:rPr>
          <w:b/>
          <w:bCs/>
        </w:rPr>
        <w:t xml:space="preserve">Team Lead, </w:t>
      </w:r>
      <w:r w:rsidR="00DA42E1" w:rsidRPr="00CC5379">
        <w:rPr>
          <w:b/>
          <w:bCs/>
        </w:rPr>
        <w:t>Bioenergy</w:t>
      </w:r>
      <w:r w:rsidR="000365BE" w:rsidRPr="00CC5379">
        <w:rPr>
          <w:b/>
          <w:bCs/>
        </w:rPr>
        <w:t xml:space="preserve"> Resource &amp; Engineering Systems</w:t>
      </w:r>
      <w:r w:rsidR="00DA42E1" w:rsidRPr="00CC5379">
        <w:rPr>
          <w:b/>
          <w:bCs/>
        </w:rPr>
        <w:t xml:space="preserve"> Team,</w:t>
      </w:r>
      <w:r>
        <w:rPr>
          <w:b/>
          <w:bCs/>
        </w:rPr>
        <w:t xml:space="preserve"> Renewable Energy Systems Group,</w:t>
      </w:r>
      <w:r w:rsidR="00DA42E1" w:rsidRPr="00CC5379">
        <w:rPr>
          <w:b/>
          <w:bCs/>
        </w:rPr>
        <w:t xml:space="preserve"> 2018 – </w:t>
      </w:r>
      <w:r>
        <w:rPr>
          <w:b/>
          <w:bCs/>
        </w:rPr>
        <w:t>2020</w:t>
      </w:r>
    </w:p>
    <w:p w14:paraId="59CCF2A9" w14:textId="773E7DF9" w:rsidR="00DA42E1" w:rsidRPr="00CC5379" w:rsidRDefault="00DA42E1" w:rsidP="002856F6">
      <w:pPr>
        <w:ind w:left="720"/>
        <w:rPr>
          <w:bCs/>
        </w:rPr>
      </w:pPr>
      <w:r w:rsidRPr="00CC5379">
        <w:rPr>
          <w:bCs/>
        </w:rPr>
        <w:t>Supervise and mentor</w:t>
      </w:r>
      <w:r w:rsidR="008B2424" w:rsidRPr="00CC5379">
        <w:rPr>
          <w:bCs/>
        </w:rPr>
        <w:t xml:space="preserve"> </w:t>
      </w:r>
      <w:r w:rsidRPr="00CC5379">
        <w:rPr>
          <w:bCs/>
        </w:rPr>
        <w:t xml:space="preserve">R&amp;D staff members, postdocs and graduate students, and subcontractors. Contribute to ORNL bioenergy program strategic planning activities. </w:t>
      </w:r>
    </w:p>
    <w:p w14:paraId="1F261684" w14:textId="15379FC4" w:rsidR="00DD1A03" w:rsidRDefault="00DD1A03" w:rsidP="002856F6">
      <w:pPr>
        <w:ind w:left="360"/>
        <w:rPr>
          <w:b/>
          <w:bCs/>
        </w:rPr>
      </w:pPr>
      <w:r>
        <w:rPr>
          <w:b/>
          <w:bCs/>
        </w:rPr>
        <w:t>R&amp;D Senior Staff, 2016-present</w:t>
      </w:r>
    </w:p>
    <w:p w14:paraId="45E8B98B" w14:textId="6B6F1283" w:rsidR="00DA42E1" w:rsidRPr="00CC5379" w:rsidRDefault="00006A68" w:rsidP="002856F6">
      <w:pPr>
        <w:ind w:left="360"/>
        <w:rPr>
          <w:b/>
          <w:bCs/>
        </w:rPr>
      </w:pPr>
      <w:r w:rsidRPr="00CC5379">
        <w:rPr>
          <w:b/>
          <w:bCs/>
        </w:rPr>
        <w:t>R&amp;D Staff, 2012 – 2015</w:t>
      </w:r>
    </w:p>
    <w:p w14:paraId="5AB5A0FE" w14:textId="55568479" w:rsidR="00006A68" w:rsidRPr="00CC5379" w:rsidRDefault="00006A68" w:rsidP="002856F6">
      <w:pPr>
        <w:ind w:left="360"/>
        <w:rPr>
          <w:b/>
          <w:bCs/>
        </w:rPr>
      </w:pPr>
      <w:r w:rsidRPr="00CC5379">
        <w:rPr>
          <w:b/>
          <w:bCs/>
        </w:rPr>
        <w:t>R&amp;D Associate Staff, 2007 – 2012</w:t>
      </w:r>
    </w:p>
    <w:p w14:paraId="0A8AAA17" w14:textId="21B7E930" w:rsidR="00006A68" w:rsidRPr="00CC5379" w:rsidRDefault="00006A68" w:rsidP="002856F6">
      <w:pPr>
        <w:ind w:left="630"/>
        <w:rPr>
          <w:bCs/>
        </w:rPr>
      </w:pPr>
      <w:r w:rsidRPr="00CC5379">
        <w:rPr>
          <w:bCs/>
        </w:rPr>
        <w:t>Principal investigator for multiple projects sponsored by the Department of Energy Bioenergy Technologies Office</w:t>
      </w:r>
      <w:r w:rsidR="00565E78">
        <w:rPr>
          <w:bCs/>
        </w:rPr>
        <w:t xml:space="preserve"> (BETO)</w:t>
      </w:r>
      <w:r w:rsidRPr="00CC5379">
        <w:rPr>
          <w:bCs/>
        </w:rPr>
        <w:t xml:space="preserve"> and Office of Science focused on simulation and analysis of supply chains to deliver biomass as a feedstock for production of biofuels and biomaterials, reducing risk in biomass supply chains, and development of biomaterials for large-scale additive manufacturing. </w:t>
      </w:r>
      <w:r w:rsidR="00565E78">
        <w:rPr>
          <w:bCs/>
        </w:rPr>
        <w:t>Serve as lead of the Center for Bioenergy Innovation (CBI) Economics and Sustainability Team (2020-present) and co-lead of the Crosscutting Analysis Team for the BETO Feedstock-Conversion Interface Consortium (2019-preset).</w:t>
      </w:r>
    </w:p>
    <w:p w14:paraId="6BD3E0C2" w14:textId="0F5D9D69" w:rsidR="00006A68" w:rsidRPr="00CC5379" w:rsidRDefault="00006A68" w:rsidP="002856F6">
      <w:pPr>
        <w:spacing w:before="60"/>
        <w:rPr>
          <w:b/>
          <w:bCs/>
        </w:rPr>
      </w:pPr>
      <w:r w:rsidRPr="00CC5379">
        <w:rPr>
          <w:b/>
          <w:bCs/>
        </w:rPr>
        <w:t xml:space="preserve">Univ. of Tennessee, Joint Associate Professor, </w:t>
      </w:r>
      <w:r w:rsidRPr="00CC5379">
        <w:rPr>
          <w:b/>
        </w:rPr>
        <w:t xml:space="preserve">Biosystems Engineering &amp; Soil Science, </w:t>
      </w:r>
      <w:r w:rsidRPr="00CC5379">
        <w:rPr>
          <w:b/>
          <w:bCs/>
        </w:rPr>
        <w:t>2016 – present</w:t>
      </w:r>
    </w:p>
    <w:p w14:paraId="19FCDC1D" w14:textId="70552583" w:rsidR="00C745E9" w:rsidRPr="00CC5379" w:rsidRDefault="00006A68" w:rsidP="002856F6">
      <w:pPr>
        <w:spacing w:before="60"/>
        <w:rPr>
          <w:b/>
        </w:rPr>
      </w:pPr>
      <w:r w:rsidRPr="00CC5379">
        <w:rPr>
          <w:b/>
          <w:bCs/>
        </w:rPr>
        <w:t xml:space="preserve">Univ. of Kentucky, Adjunct Professor, </w:t>
      </w:r>
      <w:r w:rsidRPr="00CC5379">
        <w:rPr>
          <w:b/>
        </w:rPr>
        <w:t>Biosystems &amp; Agricultural Engineering, 2007-2016</w:t>
      </w:r>
    </w:p>
    <w:p w14:paraId="0D8D18F1" w14:textId="6AEFE707" w:rsidR="00C745E9" w:rsidRPr="00CC5379" w:rsidRDefault="00C745E9" w:rsidP="00C745E9">
      <w:pPr>
        <w:ind w:left="360"/>
      </w:pPr>
      <w:r w:rsidRPr="00CC5379">
        <w:t xml:space="preserve">Served on graduate research committees, contributed to proposal development, and mentored undergraduates in summer research experiences </w:t>
      </w:r>
    </w:p>
    <w:p w14:paraId="01F05065" w14:textId="5E69A6CD" w:rsidR="00006A68" w:rsidRPr="00CC5379" w:rsidRDefault="00006A68" w:rsidP="002856F6">
      <w:pPr>
        <w:spacing w:before="60"/>
        <w:rPr>
          <w:b/>
          <w:bCs/>
        </w:rPr>
      </w:pPr>
      <w:r w:rsidRPr="00CC5379">
        <w:rPr>
          <w:b/>
          <w:bCs/>
        </w:rPr>
        <w:t xml:space="preserve">Department of Energy, </w:t>
      </w:r>
      <w:r w:rsidR="00C745E9" w:rsidRPr="00CC5379">
        <w:rPr>
          <w:b/>
          <w:bCs/>
        </w:rPr>
        <w:t xml:space="preserve">Technical Detailee, </w:t>
      </w:r>
      <w:r w:rsidRPr="00CC5379">
        <w:rPr>
          <w:b/>
          <w:bCs/>
        </w:rPr>
        <w:t>Bioenergy Technologies Office, 2008 – 2009</w:t>
      </w:r>
    </w:p>
    <w:p w14:paraId="6198BE06" w14:textId="69F87D1A" w:rsidR="00006A68" w:rsidRPr="00CC5379" w:rsidRDefault="00006A68" w:rsidP="00C745E9">
      <w:pPr>
        <w:ind w:left="360"/>
        <w:rPr>
          <w:bCs/>
        </w:rPr>
      </w:pPr>
      <w:r w:rsidRPr="00CC5379">
        <w:rPr>
          <w:bCs/>
        </w:rPr>
        <w:t xml:space="preserve">M&amp;O contractor supporting DOE BETO staff by coordinating preparation of the Biomass Research &amp; Development Board’s Feedstock Logistics Interagency Working Group technical report </w:t>
      </w:r>
      <w:r w:rsidRPr="00CC5379">
        <w:rPr>
          <w:bCs/>
          <w:i/>
        </w:rPr>
        <w:t>Biofuel Feedstock Logistics: Recommendations for Research and Commercialization</w:t>
      </w:r>
      <w:r w:rsidR="008E1558" w:rsidRPr="00CC5379">
        <w:rPr>
          <w:bCs/>
        </w:rPr>
        <w:t xml:space="preserve"> and by organizing the 2009 BETO feedstocks platform peer review sessions.</w:t>
      </w:r>
    </w:p>
    <w:p w14:paraId="52AF185D" w14:textId="77777777" w:rsidR="00C745E9" w:rsidRPr="00CC5379" w:rsidRDefault="00C745E9" w:rsidP="00C745E9">
      <w:pPr>
        <w:spacing w:before="60"/>
        <w:rPr>
          <w:b/>
          <w:bCs/>
        </w:rPr>
      </w:pPr>
      <w:r w:rsidRPr="00CC5379">
        <w:rPr>
          <w:b/>
          <w:bCs/>
        </w:rPr>
        <w:t xml:space="preserve">Univ. of Kentucky, Assistant Extension Professor, </w:t>
      </w:r>
      <w:r w:rsidRPr="00CC5379">
        <w:rPr>
          <w:b/>
        </w:rPr>
        <w:t xml:space="preserve">Biosystems &amp; Agricultural Engineering, </w:t>
      </w:r>
      <w:r w:rsidR="000365BE" w:rsidRPr="00CC5379">
        <w:rPr>
          <w:b/>
          <w:bCs/>
        </w:rPr>
        <w:t xml:space="preserve">2005 – 2007 </w:t>
      </w:r>
    </w:p>
    <w:p w14:paraId="6FEE6D7B" w14:textId="18CF1B7B" w:rsidR="000365BE" w:rsidRPr="00CC5379" w:rsidRDefault="00C745E9" w:rsidP="00C745E9">
      <w:pPr>
        <w:ind w:left="360"/>
        <w:rPr>
          <w:bCs/>
        </w:rPr>
      </w:pPr>
      <w:r w:rsidRPr="00CC5379">
        <w:rPr>
          <w:bCs/>
        </w:rPr>
        <w:t>Led applied research and extension programs for hay storage and livestock handling</w:t>
      </w:r>
    </w:p>
    <w:p w14:paraId="41A37943" w14:textId="5989F3E2" w:rsidR="00C745E9" w:rsidRPr="00CC5379" w:rsidRDefault="00C745E9" w:rsidP="00C745E9">
      <w:pPr>
        <w:spacing w:before="60"/>
        <w:rPr>
          <w:b/>
          <w:bCs/>
        </w:rPr>
      </w:pPr>
      <w:r w:rsidRPr="00CC5379">
        <w:rPr>
          <w:b/>
          <w:bCs/>
        </w:rPr>
        <w:t>Univ. of Florida, Graduate Research Fellow, Agricultural and Biological Engineering</w:t>
      </w:r>
      <w:r w:rsidRPr="00CC5379">
        <w:rPr>
          <w:b/>
        </w:rPr>
        <w:t xml:space="preserve">, </w:t>
      </w:r>
      <w:r w:rsidRPr="00CC5379">
        <w:rPr>
          <w:b/>
          <w:bCs/>
        </w:rPr>
        <w:t>2002 – 2005</w:t>
      </w:r>
    </w:p>
    <w:p w14:paraId="2CA55670" w14:textId="133D7D2C" w:rsidR="00C745E9" w:rsidRPr="00CC5379" w:rsidRDefault="00C745E9" w:rsidP="002856F6">
      <w:pPr>
        <w:spacing w:before="60"/>
        <w:rPr>
          <w:b/>
          <w:bCs/>
        </w:rPr>
      </w:pPr>
      <w:r w:rsidRPr="00CC5379">
        <w:rPr>
          <w:b/>
          <w:bCs/>
        </w:rPr>
        <w:t xml:space="preserve">Univ. of Kentucky, Graduate Research Fellow, </w:t>
      </w:r>
      <w:r w:rsidRPr="00CC5379">
        <w:rPr>
          <w:b/>
        </w:rPr>
        <w:t xml:space="preserve">Biosystems &amp; Agricultural Engineering, </w:t>
      </w:r>
      <w:r w:rsidRPr="00CC5379">
        <w:rPr>
          <w:b/>
          <w:bCs/>
        </w:rPr>
        <w:t>2000 – 2002</w:t>
      </w:r>
    </w:p>
    <w:p w14:paraId="4D71B623" w14:textId="77777777" w:rsidR="00825E7A" w:rsidRDefault="00C745E9" w:rsidP="00825E7A">
      <w:pPr>
        <w:ind w:left="360"/>
      </w:pPr>
      <w:r w:rsidRPr="00CC5379">
        <w:rPr>
          <w:caps/>
        </w:rPr>
        <w:t>C</w:t>
      </w:r>
      <w:r w:rsidRPr="00CC5379">
        <w:t xml:space="preserve">onducted research projects aimed at developing models of poinsettia root development for controlling mist propagation systems (MS, University of Kentucky, NSF fellowship) and experiments and modeling to determine plant </w:t>
      </w:r>
      <w:r w:rsidR="00F35BF3" w:rsidRPr="00CC5379">
        <w:t>evapotranspiration</w:t>
      </w:r>
      <w:r w:rsidRPr="00CC5379">
        <w:t xml:space="preserve"> responses in a low-pressure Mars greenhouse environment (PhD, University of Florida, NSF and NASA fellowships)</w:t>
      </w:r>
    </w:p>
    <w:p w14:paraId="23B28DA6" w14:textId="77777777" w:rsidR="00481B1D" w:rsidRDefault="00481B1D" w:rsidP="00825E7A">
      <w:pPr>
        <w:ind w:left="360"/>
      </w:pPr>
    </w:p>
    <w:bookmarkEnd w:id="1"/>
    <w:p w14:paraId="7F2FAD24" w14:textId="1B0587ED" w:rsidR="000C53B1" w:rsidRPr="00CC5379" w:rsidRDefault="000B2B35" w:rsidP="00443246">
      <w:pPr>
        <w:spacing w:after="120"/>
        <w:rPr>
          <w:b/>
          <w:smallCaps/>
        </w:rPr>
      </w:pPr>
      <w:r w:rsidRPr="00CC5379">
        <w:rPr>
          <w:b/>
          <w:caps/>
        </w:rPr>
        <w:lastRenderedPageBreak/>
        <w:t>Education</w:t>
      </w:r>
    </w:p>
    <w:p w14:paraId="63123B82" w14:textId="77777777" w:rsidR="000C53B1" w:rsidRPr="00CC5379" w:rsidRDefault="000C53B1" w:rsidP="001D62BA">
      <w:pPr>
        <w:pStyle w:val="Heading4"/>
        <w:rPr>
          <w:rFonts w:asciiTheme="minorHAnsi" w:hAnsiTheme="minorHAnsi"/>
          <w:b w:val="0"/>
          <w:smallCaps w:val="0"/>
          <w:szCs w:val="22"/>
        </w:rPr>
      </w:pPr>
      <w:r w:rsidRPr="00CC5379">
        <w:rPr>
          <w:rFonts w:asciiTheme="minorHAnsi" w:hAnsiTheme="minorHAnsi"/>
          <w:b w:val="0"/>
          <w:smallCaps w:val="0"/>
          <w:szCs w:val="22"/>
        </w:rPr>
        <w:t>Ph.D., Agricultural and Biological Engineering, University of Florida, 2005</w:t>
      </w:r>
    </w:p>
    <w:p w14:paraId="4D81C6C3" w14:textId="77777777" w:rsidR="000C53B1" w:rsidRPr="00CC5379" w:rsidRDefault="000C53B1" w:rsidP="001D62BA">
      <w:pPr>
        <w:pStyle w:val="Heading4"/>
        <w:rPr>
          <w:rFonts w:asciiTheme="minorHAnsi" w:hAnsiTheme="minorHAnsi"/>
          <w:b w:val="0"/>
          <w:smallCaps w:val="0"/>
          <w:szCs w:val="22"/>
        </w:rPr>
      </w:pPr>
      <w:r w:rsidRPr="00CC5379">
        <w:rPr>
          <w:rFonts w:asciiTheme="minorHAnsi" w:hAnsiTheme="minorHAnsi"/>
          <w:b w:val="0"/>
          <w:smallCaps w:val="0"/>
          <w:szCs w:val="22"/>
        </w:rPr>
        <w:t>M.S., Biosystems and Agricultural Engineering, University of Kentucky, 2002</w:t>
      </w:r>
    </w:p>
    <w:p w14:paraId="06B30D32" w14:textId="0BBE5F25" w:rsidR="000C53B1" w:rsidRDefault="000C53B1" w:rsidP="001D62BA">
      <w:pPr>
        <w:pStyle w:val="Heading4"/>
        <w:rPr>
          <w:rFonts w:asciiTheme="minorHAnsi" w:hAnsiTheme="minorHAnsi"/>
          <w:b w:val="0"/>
          <w:smallCaps w:val="0"/>
          <w:szCs w:val="22"/>
        </w:rPr>
      </w:pPr>
      <w:r w:rsidRPr="00CC5379">
        <w:rPr>
          <w:rFonts w:asciiTheme="minorHAnsi" w:hAnsiTheme="minorHAnsi"/>
          <w:b w:val="0"/>
          <w:smallCaps w:val="0"/>
          <w:szCs w:val="22"/>
        </w:rPr>
        <w:t>B.S., Agricultural Engineering,</w:t>
      </w:r>
      <w:r w:rsidR="000B2B35" w:rsidRPr="00CC5379">
        <w:rPr>
          <w:rFonts w:asciiTheme="minorHAnsi" w:hAnsiTheme="minorHAnsi"/>
          <w:b w:val="0"/>
          <w:smallCaps w:val="0"/>
          <w:szCs w:val="22"/>
        </w:rPr>
        <w:t xml:space="preserve"> Summa Cum Laude,</w:t>
      </w:r>
      <w:r w:rsidRPr="00CC5379">
        <w:rPr>
          <w:rFonts w:asciiTheme="minorHAnsi" w:hAnsiTheme="minorHAnsi"/>
          <w:b w:val="0"/>
          <w:smallCaps w:val="0"/>
          <w:szCs w:val="22"/>
        </w:rPr>
        <w:t xml:space="preserve"> University of Tennessee, 1999</w:t>
      </w:r>
    </w:p>
    <w:p w14:paraId="0A59729B" w14:textId="77777777" w:rsidR="00C5531F" w:rsidRPr="00CC5379" w:rsidRDefault="00C5531F" w:rsidP="00C5531F">
      <w:pPr>
        <w:ind w:left="360" w:hanging="360"/>
      </w:pPr>
    </w:p>
    <w:p w14:paraId="7249D6BA" w14:textId="4BB38CFC" w:rsidR="000B2B35" w:rsidRPr="00CC5379" w:rsidRDefault="000B2B35" w:rsidP="00443246">
      <w:pPr>
        <w:spacing w:after="120"/>
        <w:rPr>
          <w:b/>
          <w:caps/>
        </w:rPr>
      </w:pPr>
      <w:r w:rsidRPr="00CC5379">
        <w:rPr>
          <w:b/>
          <w:caps/>
        </w:rPr>
        <w:t xml:space="preserve">Professional </w:t>
      </w:r>
      <w:r w:rsidR="00D65CFC" w:rsidRPr="00CC5379">
        <w:rPr>
          <w:b/>
          <w:caps/>
        </w:rPr>
        <w:t>Licensure</w:t>
      </w:r>
    </w:p>
    <w:p w14:paraId="15BF9097" w14:textId="77777777" w:rsidR="000B2B35" w:rsidRPr="00CC5379" w:rsidRDefault="000B2B35" w:rsidP="003C57D0">
      <w:pPr>
        <w:pStyle w:val="Footer"/>
        <w:tabs>
          <w:tab w:val="clear" w:pos="4320"/>
          <w:tab w:val="clear" w:pos="8640"/>
        </w:tabs>
        <w:rPr>
          <w:rFonts w:asciiTheme="minorHAnsi" w:hAnsiTheme="minorHAnsi"/>
          <w:sz w:val="22"/>
          <w:szCs w:val="22"/>
        </w:rPr>
      </w:pPr>
      <w:r w:rsidRPr="00CC5379">
        <w:rPr>
          <w:rFonts w:asciiTheme="minorHAnsi" w:hAnsiTheme="minorHAnsi"/>
          <w:sz w:val="22"/>
          <w:szCs w:val="22"/>
        </w:rPr>
        <w:t>Professional Engineer, 2007 - present</w:t>
      </w:r>
    </w:p>
    <w:p w14:paraId="711A9D6F" w14:textId="77777777" w:rsidR="000B2B35" w:rsidRPr="00CC5379" w:rsidRDefault="000B2B35" w:rsidP="00175ECF">
      <w:pPr>
        <w:rPr>
          <w:b/>
          <w:caps/>
        </w:rPr>
      </w:pPr>
    </w:p>
    <w:p w14:paraId="2516AE73" w14:textId="77777777" w:rsidR="00175ECF" w:rsidRPr="00CC5379" w:rsidRDefault="00175ECF" w:rsidP="00443246">
      <w:pPr>
        <w:spacing w:after="120"/>
        <w:rPr>
          <w:b/>
          <w:caps/>
        </w:rPr>
      </w:pPr>
      <w:r w:rsidRPr="00CC5379">
        <w:rPr>
          <w:b/>
          <w:caps/>
        </w:rPr>
        <w:t>Honors and Awards</w:t>
      </w:r>
    </w:p>
    <w:p w14:paraId="722F46D1" w14:textId="77777777" w:rsidR="000B2B35" w:rsidRPr="00CC5379" w:rsidRDefault="000B2B35" w:rsidP="003C57D0">
      <w:pPr>
        <w:pStyle w:val="ListParagraph"/>
        <w:numPr>
          <w:ilvl w:val="0"/>
          <w:numId w:val="6"/>
        </w:numPr>
        <w:ind w:left="180" w:hanging="180"/>
        <w:contextualSpacing w:val="0"/>
      </w:pPr>
      <w:bookmarkStart w:id="2" w:name="_Hlk21508501"/>
      <w:r w:rsidRPr="00CC5379">
        <w:t>ORNL Environmental Sciences Division Science Serving Society Award, 2017</w:t>
      </w:r>
    </w:p>
    <w:p w14:paraId="1ABCC65A" w14:textId="77777777" w:rsidR="00175ECF" w:rsidRPr="00CC5379" w:rsidRDefault="00175ECF" w:rsidP="003C57D0">
      <w:pPr>
        <w:pStyle w:val="ListParagraph"/>
        <w:numPr>
          <w:ilvl w:val="0"/>
          <w:numId w:val="6"/>
        </w:numPr>
        <w:ind w:left="180" w:hanging="180"/>
        <w:contextualSpacing w:val="0"/>
      </w:pPr>
      <w:r w:rsidRPr="00CC5379">
        <w:t>ASABE Presidential Citation, 2009</w:t>
      </w:r>
    </w:p>
    <w:p w14:paraId="57121913" w14:textId="77777777" w:rsidR="00175ECF" w:rsidRPr="00CC5379" w:rsidRDefault="00175ECF" w:rsidP="003C57D0">
      <w:pPr>
        <w:pStyle w:val="ListParagraph"/>
        <w:numPr>
          <w:ilvl w:val="0"/>
          <w:numId w:val="6"/>
        </w:numPr>
        <w:ind w:left="180" w:hanging="180"/>
        <w:contextualSpacing w:val="0"/>
      </w:pPr>
      <w:r w:rsidRPr="00CC5379">
        <w:t xml:space="preserve">Outstanding Dissertation, University of Florida Agricultural and Biological Engineering, 2005 </w:t>
      </w:r>
    </w:p>
    <w:p w14:paraId="6C58D873" w14:textId="77777777" w:rsidR="00175ECF" w:rsidRPr="00CC5379" w:rsidRDefault="00175ECF" w:rsidP="003C57D0">
      <w:pPr>
        <w:pStyle w:val="ListParagraph"/>
        <w:numPr>
          <w:ilvl w:val="0"/>
          <w:numId w:val="6"/>
        </w:numPr>
        <w:ind w:left="180" w:hanging="180"/>
        <w:contextualSpacing w:val="0"/>
      </w:pPr>
      <w:r w:rsidRPr="00CC5379">
        <w:t>NASA Graduate Student Researchers Program Fellowship, 2003 - 2005</w:t>
      </w:r>
    </w:p>
    <w:p w14:paraId="277498DC" w14:textId="77777777" w:rsidR="00175ECF" w:rsidRPr="00CC5379" w:rsidRDefault="00175ECF" w:rsidP="00175ECF">
      <w:pPr>
        <w:pStyle w:val="ListParagraph"/>
        <w:numPr>
          <w:ilvl w:val="0"/>
          <w:numId w:val="6"/>
        </w:numPr>
        <w:ind w:left="180" w:hanging="180"/>
      </w:pPr>
      <w:r w:rsidRPr="00CC5379">
        <w:t>National Science Foundation Graduate Research Fellowship, 2000 - 2003</w:t>
      </w:r>
    </w:p>
    <w:bookmarkEnd w:id="2"/>
    <w:p w14:paraId="3F18E4BF" w14:textId="77777777" w:rsidR="00175ECF" w:rsidRPr="00CC5379" w:rsidRDefault="00175ECF" w:rsidP="00175ECF">
      <w:pPr>
        <w:pStyle w:val="ListParagraph"/>
        <w:numPr>
          <w:ilvl w:val="0"/>
          <w:numId w:val="6"/>
        </w:numPr>
        <w:ind w:left="180" w:hanging="180"/>
        <w:rPr>
          <w:bCs/>
        </w:rPr>
      </w:pPr>
      <w:r w:rsidRPr="00CC5379">
        <w:rPr>
          <w:bCs/>
        </w:rPr>
        <w:t>University of Kentucky Gamma Sigma Delta Outstanding M.S. Student, 2001</w:t>
      </w:r>
    </w:p>
    <w:p w14:paraId="390C4F66" w14:textId="77777777" w:rsidR="00175ECF" w:rsidRPr="00CC5379" w:rsidRDefault="00175ECF" w:rsidP="00175ECF">
      <w:pPr>
        <w:pStyle w:val="ListParagraph"/>
        <w:numPr>
          <w:ilvl w:val="0"/>
          <w:numId w:val="6"/>
        </w:numPr>
        <w:ind w:left="180" w:hanging="180"/>
      </w:pPr>
      <w:r w:rsidRPr="00CC5379">
        <w:t>AGCO Student Design Competition – Finalist team, 1999</w:t>
      </w:r>
    </w:p>
    <w:p w14:paraId="284ED7FE" w14:textId="77777777" w:rsidR="00175ECF" w:rsidRPr="00CC5379" w:rsidRDefault="00175ECF" w:rsidP="00175ECF">
      <w:pPr>
        <w:pStyle w:val="ListParagraph"/>
        <w:numPr>
          <w:ilvl w:val="0"/>
          <w:numId w:val="6"/>
        </w:numPr>
        <w:ind w:left="180" w:hanging="180"/>
      </w:pPr>
      <w:r w:rsidRPr="00CC5379">
        <w:t>University of Tennessee Agricultural Engineering Undergraduate with Professional Promise, 1999</w:t>
      </w:r>
    </w:p>
    <w:p w14:paraId="73C1003D" w14:textId="77777777" w:rsidR="00175ECF" w:rsidRPr="00CC5379" w:rsidRDefault="00175ECF" w:rsidP="00175ECF">
      <w:pPr>
        <w:pStyle w:val="ListParagraph"/>
        <w:numPr>
          <w:ilvl w:val="0"/>
          <w:numId w:val="6"/>
        </w:numPr>
        <w:ind w:left="180" w:hanging="180"/>
      </w:pPr>
      <w:r w:rsidRPr="00CC5379">
        <w:t>University of Tennessee College of Agricultural Sciences and Natural Resources Outstanding Junior, 1998; Outstanding Senior, 1999</w:t>
      </w:r>
    </w:p>
    <w:p w14:paraId="4E33239D" w14:textId="77777777" w:rsidR="00175ECF" w:rsidRPr="00CC5379" w:rsidRDefault="00175ECF" w:rsidP="00175ECF">
      <w:pPr>
        <w:pStyle w:val="ListParagraph"/>
        <w:numPr>
          <w:ilvl w:val="0"/>
          <w:numId w:val="6"/>
        </w:numPr>
        <w:ind w:left="180" w:hanging="180"/>
      </w:pPr>
      <w:r w:rsidRPr="00CC5379">
        <w:t>ASAE Student Honor Award, 1999</w:t>
      </w:r>
    </w:p>
    <w:p w14:paraId="1AEA16D4" w14:textId="77777777" w:rsidR="00175ECF" w:rsidRPr="00CC5379" w:rsidRDefault="00175ECF" w:rsidP="00175ECF">
      <w:pPr>
        <w:pStyle w:val="ListParagraph"/>
        <w:numPr>
          <w:ilvl w:val="0"/>
          <w:numId w:val="6"/>
        </w:numPr>
        <w:ind w:left="180" w:hanging="180"/>
        <w:sectPr w:rsidR="00175ECF" w:rsidRPr="00CC5379" w:rsidSect="00443246">
          <w:footerReference w:type="default" r:id="rId8"/>
          <w:pgSz w:w="12240" w:h="15840"/>
          <w:pgMar w:top="720" w:right="720" w:bottom="720" w:left="720" w:header="288" w:footer="720" w:gutter="0"/>
          <w:cols w:space="720"/>
          <w:docGrid w:linePitch="360"/>
        </w:sectPr>
      </w:pPr>
    </w:p>
    <w:p w14:paraId="217A7FDC" w14:textId="77777777" w:rsidR="00175ECF" w:rsidRPr="00CC5379" w:rsidRDefault="00175ECF" w:rsidP="003C57D0">
      <w:pPr>
        <w:contextualSpacing/>
        <w:rPr>
          <w:b/>
          <w:caps/>
        </w:rPr>
      </w:pPr>
    </w:p>
    <w:p w14:paraId="7387E147" w14:textId="77777777" w:rsidR="00175ECF" w:rsidRPr="00CC5379" w:rsidRDefault="00175ECF" w:rsidP="00443246">
      <w:pPr>
        <w:spacing w:after="120"/>
        <w:contextualSpacing/>
        <w:rPr>
          <w:b/>
          <w:caps/>
        </w:rPr>
      </w:pPr>
      <w:r w:rsidRPr="00CC5379">
        <w:rPr>
          <w:b/>
          <w:caps/>
        </w:rPr>
        <w:t>Professional societies and activities</w:t>
      </w:r>
    </w:p>
    <w:p w14:paraId="3EDA5023" w14:textId="77777777" w:rsidR="00F56AFB" w:rsidRPr="00CC5379" w:rsidRDefault="00F56AFB" w:rsidP="003C57D0">
      <w:pPr>
        <w:pStyle w:val="ListParagraph"/>
        <w:numPr>
          <w:ilvl w:val="0"/>
          <w:numId w:val="4"/>
        </w:numPr>
        <w:ind w:left="180" w:hanging="180"/>
      </w:pPr>
      <w:bookmarkStart w:id="3" w:name="_Hlk21507961"/>
      <w:r w:rsidRPr="00CC5379">
        <w:t>American Society of Agricultural and Biological Engineers (ASABE)</w:t>
      </w:r>
    </w:p>
    <w:p w14:paraId="34E66D83" w14:textId="58675A21" w:rsidR="00B73A3B" w:rsidRPr="00CC5379" w:rsidRDefault="00B73A3B" w:rsidP="003C57D0">
      <w:pPr>
        <w:numPr>
          <w:ilvl w:val="1"/>
          <w:numId w:val="5"/>
        </w:numPr>
        <w:ind w:left="360" w:hanging="180"/>
        <w:contextualSpacing/>
      </w:pPr>
      <w:r w:rsidRPr="00CC5379">
        <w:t>Board of Trustees (</w:t>
      </w:r>
      <w:r w:rsidR="00B734CF" w:rsidRPr="00CC5379">
        <w:t>elected</w:t>
      </w:r>
      <w:r w:rsidRPr="00CC5379">
        <w:t xml:space="preserve"> </w:t>
      </w:r>
      <w:r w:rsidR="00B734CF" w:rsidRPr="00CC5379">
        <w:t>by members</w:t>
      </w:r>
      <w:r w:rsidR="004A41BD" w:rsidRPr="00CC5379">
        <w:t>hip</w:t>
      </w:r>
      <w:r w:rsidRPr="00CC5379">
        <w:t xml:space="preserve">), 2019-2022 </w:t>
      </w:r>
    </w:p>
    <w:p w14:paraId="5841258E" w14:textId="1376009E" w:rsidR="00F56AFB" w:rsidRPr="00CC5379" w:rsidRDefault="00F56AFB" w:rsidP="003C57D0">
      <w:pPr>
        <w:numPr>
          <w:ilvl w:val="1"/>
          <w:numId w:val="5"/>
        </w:numPr>
        <w:ind w:left="360" w:hanging="180"/>
        <w:contextualSpacing/>
      </w:pPr>
      <w:r w:rsidRPr="00CC5379">
        <w:rPr>
          <w:i/>
        </w:rPr>
        <w:t xml:space="preserve">Resource </w:t>
      </w:r>
      <w:r w:rsidRPr="00CC5379">
        <w:t xml:space="preserve">Magazine, Editorial Committee, 2019 </w:t>
      </w:r>
      <w:r w:rsidR="009B1280">
        <w:t>–</w:t>
      </w:r>
      <w:r w:rsidRPr="00CC5379">
        <w:t xml:space="preserve"> present</w:t>
      </w:r>
      <w:r w:rsidR="009B1280">
        <w:t>; Secretary/Vice Chair, 2019-2021</w:t>
      </w:r>
    </w:p>
    <w:p w14:paraId="564AA66E" w14:textId="26F3B252" w:rsidR="00F56AFB" w:rsidRPr="00CC5379" w:rsidRDefault="00F56AFB" w:rsidP="003C57D0">
      <w:pPr>
        <w:numPr>
          <w:ilvl w:val="1"/>
          <w:numId w:val="5"/>
        </w:numPr>
        <w:ind w:left="360" w:hanging="180"/>
        <w:contextualSpacing/>
      </w:pPr>
      <w:r w:rsidRPr="00CC5379">
        <w:t>Boyd-Scott Graduate Student Research Competition Committee, Chair, 2019</w:t>
      </w:r>
      <w:r w:rsidR="009B1280">
        <w:t>-present</w:t>
      </w:r>
    </w:p>
    <w:p w14:paraId="08DFAEBE" w14:textId="77777777" w:rsidR="00F56AFB" w:rsidRPr="00CC5379" w:rsidRDefault="00F56AFB" w:rsidP="003C57D0">
      <w:pPr>
        <w:numPr>
          <w:ilvl w:val="1"/>
          <w:numId w:val="5"/>
        </w:numPr>
        <w:ind w:left="360" w:hanging="180"/>
        <w:contextualSpacing/>
      </w:pPr>
      <w:r w:rsidRPr="00CC5379">
        <w:t>Professional Engineers Institute</w:t>
      </w:r>
    </w:p>
    <w:p w14:paraId="083F6E44" w14:textId="77777777" w:rsidR="00F56AFB" w:rsidRPr="00CC5379" w:rsidRDefault="00F56AFB" w:rsidP="00F56AFB">
      <w:pPr>
        <w:numPr>
          <w:ilvl w:val="1"/>
          <w:numId w:val="5"/>
        </w:numPr>
        <w:ind w:left="360" w:hanging="180"/>
      </w:pPr>
      <w:r w:rsidRPr="00CC5379">
        <w:t>Nominating Committee, 2011-2013</w:t>
      </w:r>
    </w:p>
    <w:p w14:paraId="0475E5DF" w14:textId="77777777" w:rsidR="00F56AFB" w:rsidRPr="00CC5379" w:rsidRDefault="00F56AFB" w:rsidP="00F56AFB">
      <w:pPr>
        <w:numPr>
          <w:ilvl w:val="1"/>
          <w:numId w:val="5"/>
        </w:numPr>
        <w:ind w:left="360" w:hanging="180"/>
      </w:pPr>
      <w:r w:rsidRPr="00CC5379">
        <w:t>Bioenergy Engineering Conference Planning Committee, 2009</w:t>
      </w:r>
    </w:p>
    <w:p w14:paraId="3A005435" w14:textId="77777777" w:rsidR="00F56AFB" w:rsidRPr="00CC5379" w:rsidRDefault="00F56AFB" w:rsidP="00F56AFB">
      <w:pPr>
        <w:numPr>
          <w:ilvl w:val="1"/>
          <w:numId w:val="5"/>
        </w:numPr>
        <w:ind w:left="360" w:hanging="180"/>
      </w:pPr>
      <w:r w:rsidRPr="00CC5379">
        <w:t>T-11: Energy Committee, 2008-present; Vice-Chair, 2008; Chair, 2009-2010</w:t>
      </w:r>
    </w:p>
    <w:p w14:paraId="39AB57EF" w14:textId="77777777" w:rsidR="00F56AFB" w:rsidRPr="00CC5379" w:rsidRDefault="00F56AFB" w:rsidP="00F56AFB">
      <w:pPr>
        <w:numPr>
          <w:ilvl w:val="1"/>
          <w:numId w:val="5"/>
        </w:numPr>
        <w:ind w:left="360" w:hanging="180"/>
      </w:pPr>
      <w:r w:rsidRPr="00CC5379">
        <w:t xml:space="preserve">FPE-709: </w:t>
      </w:r>
      <w:r w:rsidRPr="00CC5379">
        <w:rPr>
          <w:rStyle w:val="en101"/>
          <w:rFonts w:asciiTheme="minorHAnsi" w:hAnsiTheme="minorHAnsi"/>
          <w:sz w:val="22"/>
          <w:szCs w:val="22"/>
        </w:rPr>
        <w:t>Biomass Energy &amp; Industrial Products Committee, 2007 - present</w:t>
      </w:r>
    </w:p>
    <w:p w14:paraId="7D594E20" w14:textId="77777777" w:rsidR="00F56AFB" w:rsidRPr="00CC5379" w:rsidRDefault="00F56AFB" w:rsidP="00F56AFB">
      <w:pPr>
        <w:numPr>
          <w:ilvl w:val="1"/>
          <w:numId w:val="5"/>
        </w:numPr>
        <w:ind w:left="360" w:hanging="180"/>
      </w:pPr>
      <w:r w:rsidRPr="00CC5379">
        <w:t>M-164: Preprofessional Engineer of the Year Committee, 2008-present; Chair, 2008; Vice-Chair 2009</w:t>
      </w:r>
    </w:p>
    <w:p w14:paraId="1D111012" w14:textId="72354535" w:rsidR="002204CA" w:rsidRDefault="002204CA" w:rsidP="005A1595">
      <w:pPr>
        <w:pStyle w:val="ListParagraph"/>
        <w:numPr>
          <w:ilvl w:val="0"/>
          <w:numId w:val="15"/>
        </w:numPr>
        <w:ind w:left="180" w:hanging="180"/>
      </w:pPr>
      <w:r>
        <w:t>Auburn University Biosystems Engineering Department Advisory Council, 2019-present</w:t>
      </w:r>
    </w:p>
    <w:p w14:paraId="39DBE79B" w14:textId="6050F698" w:rsidR="00B73A3B" w:rsidRPr="00CC5379" w:rsidRDefault="00B73A3B" w:rsidP="005A1595">
      <w:pPr>
        <w:pStyle w:val="ListParagraph"/>
        <w:numPr>
          <w:ilvl w:val="0"/>
          <w:numId w:val="15"/>
        </w:numPr>
        <w:ind w:left="180" w:hanging="180"/>
      </w:pPr>
      <w:proofErr w:type="spellStart"/>
      <w:r w:rsidRPr="00CC5379">
        <w:t>AIChE</w:t>
      </w:r>
      <w:proofErr w:type="spellEnd"/>
      <w:r w:rsidRPr="00CC5379">
        <w:t>, 2017 - present</w:t>
      </w:r>
    </w:p>
    <w:p w14:paraId="66172DD0" w14:textId="3AACD66E" w:rsidR="005A1595" w:rsidRPr="00CC5379" w:rsidRDefault="005A1595" w:rsidP="005A1595">
      <w:pPr>
        <w:pStyle w:val="ListParagraph"/>
        <w:numPr>
          <w:ilvl w:val="0"/>
          <w:numId w:val="15"/>
        </w:numPr>
        <w:ind w:left="180" w:hanging="180"/>
      </w:pPr>
      <w:r w:rsidRPr="00CC5379">
        <w:t>ORNL Postgraduate Program Advisory Committee</w:t>
      </w:r>
      <w:r w:rsidR="00B73A3B" w:rsidRPr="00CC5379">
        <w:t>, EESD representative</w:t>
      </w:r>
      <w:r w:rsidRPr="00CC5379">
        <w:t>, 2017-present</w:t>
      </w:r>
    </w:p>
    <w:p w14:paraId="22457F13" w14:textId="2E9D7C00" w:rsidR="00175ECF" w:rsidRPr="00CC5379" w:rsidRDefault="00175ECF" w:rsidP="00F56AFB">
      <w:pPr>
        <w:pStyle w:val="ListParagraph"/>
        <w:numPr>
          <w:ilvl w:val="0"/>
          <w:numId w:val="15"/>
        </w:numPr>
        <w:ind w:left="187" w:hanging="187"/>
      </w:pPr>
      <w:r w:rsidRPr="00CC5379">
        <w:t>ORNL Women in Science &amp; Engineering</w:t>
      </w:r>
      <w:r w:rsidR="00B73A3B" w:rsidRPr="00CC5379">
        <w:t xml:space="preserve"> committee</w:t>
      </w:r>
      <w:r w:rsidRPr="00CC5379">
        <w:t xml:space="preserve"> (</w:t>
      </w:r>
      <w:proofErr w:type="spellStart"/>
      <w:r w:rsidRPr="00CC5379">
        <w:t>WiSE</w:t>
      </w:r>
      <w:proofErr w:type="spellEnd"/>
      <w:r w:rsidRPr="00CC5379">
        <w:t>), 2017-present</w:t>
      </w:r>
    </w:p>
    <w:p w14:paraId="5F28AEB4" w14:textId="77777777" w:rsidR="00175ECF" w:rsidRPr="00CC5379" w:rsidRDefault="00175ECF" w:rsidP="00175ECF">
      <w:pPr>
        <w:pStyle w:val="ListParagraph"/>
        <w:numPr>
          <w:ilvl w:val="0"/>
          <w:numId w:val="15"/>
        </w:numPr>
        <w:spacing w:before="120"/>
        <w:ind w:left="187" w:hanging="187"/>
      </w:pPr>
      <w:r w:rsidRPr="00CC5379">
        <w:t>University of Tennessee Institute of Agriculture Advisory Council, 2014 – present</w:t>
      </w:r>
    </w:p>
    <w:p w14:paraId="36C30F13" w14:textId="77777777" w:rsidR="00175ECF" w:rsidRPr="00CC5379" w:rsidRDefault="00175ECF" w:rsidP="00175ECF">
      <w:pPr>
        <w:pStyle w:val="ListParagraph"/>
        <w:numPr>
          <w:ilvl w:val="0"/>
          <w:numId w:val="4"/>
        </w:numPr>
        <w:spacing w:before="60"/>
        <w:ind w:left="180" w:hanging="180"/>
      </w:pPr>
      <w:r w:rsidRPr="00CC5379">
        <w:t>ORNL Energy and Environmental Sciences Division Director’s Roundtable, 2014-2015</w:t>
      </w:r>
    </w:p>
    <w:p w14:paraId="74262404" w14:textId="77777777" w:rsidR="00175ECF" w:rsidRPr="00CC5379" w:rsidRDefault="00175ECF" w:rsidP="00175ECF">
      <w:pPr>
        <w:pStyle w:val="ListParagraph"/>
        <w:numPr>
          <w:ilvl w:val="0"/>
          <w:numId w:val="4"/>
        </w:numPr>
        <w:spacing w:before="60"/>
        <w:ind w:left="180" w:hanging="180"/>
      </w:pPr>
      <w:r w:rsidRPr="00CC5379">
        <w:t>INFORMS, 2014</w:t>
      </w:r>
    </w:p>
    <w:p w14:paraId="76409EAB" w14:textId="77777777" w:rsidR="00175ECF" w:rsidRPr="00CC5379" w:rsidRDefault="00175ECF" w:rsidP="00175ECF">
      <w:pPr>
        <w:pStyle w:val="ListParagraph"/>
        <w:numPr>
          <w:ilvl w:val="0"/>
          <w:numId w:val="4"/>
        </w:numPr>
        <w:ind w:left="180" w:hanging="180"/>
      </w:pPr>
      <w:r w:rsidRPr="00CC5379">
        <w:t>University of Kentucky Biosystems and Agricultural Engineering Advisory Council, 2010 - 2013</w:t>
      </w:r>
      <w:bookmarkEnd w:id="3"/>
    </w:p>
    <w:p w14:paraId="2813F1A5" w14:textId="77777777" w:rsidR="00175ECF" w:rsidRPr="00CC5379" w:rsidRDefault="00175ECF" w:rsidP="003C57D0">
      <w:pPr>
        <w:pStyle w:val="ListParagraph"/>
        <w:numPr>
          <w:ilvl w:val="0"/>
          <w:numId w:val="4"/>
        </w:numPr>
        <w:ind w:left="180" w:hanging="180"/>
        <w:contextualSpacing w:val="0"/>
      </w:pPr>
      <w:r w:rsidRPr="00CC5379">
        <w:t>ORNL Committee for Women, 2007-2008</w:t>
      </w:r>
    </w:p>
    <w:p w14:paraId="202A1398" w14:textId="77777777" w:rsidR="00175ECF" w:rsidRPr="00CC5379" w:rsidRDefault="00175ECF" w:rsidP="003C57D0">
      <w:pPr>
        <w:pStyle w:val="ListParagraph"/>
        <w:numPr>
          <w:ilvl w:val="0"/>
          <w:numId w:val="4"/>
        </w:numPr>
        <w:ind w:left="180" w:hanging="180"/>
        <w:contextualSpacing w:val="0"/>
      </w:pPr>
      <w:r w:rsidRPr="00CC5379">
        <w:t>Sigma Xi (research)</w:t>
      </w:r>
    </w:p>
    <w:p w14:paraId="093E8118" w14:textId="77777777" w:rsidR="00175ECF" w:rsidRPr="00CC5379" w:rsidRDefault="00175ECF" w:rsidP="003C57D0">
      <w:pPr>
        <w:pStyle w:val="ListParagraph"/>
        <w:numPr>
          <w:ilvl w:val="0"/>
          <w:numId w:val="4"/>
        </w:numPr>
        <w:ind w:left="180" w:hanging="180"/>
        <w:contextualSpacing w:val="0"/>
      </w:pPr>
      <w:r w:rsidRPr="00CC5379">
        <w:t>Tau Beta Pi (engineering)</w:t>
      </w:r>
    </w:p>
    <w:p w14:paraId="3DEB2526" w14:textId="77777777" w:rsidR="00175ECF" w:rsidRPr="00CC5379" w:rsidRDefault="00175ECF" w:rsidP="003C57D0">
      <w:pPr>
        <w:pStyle w:val="ListParagraph"/>
        <w:numPr>
          <w:ilvl w:val="0"/>
          <w:numId w:val="4"/>
        </w:numPr>
        <w:ind w:left="180" w:hanging="180"/>
        <w:contextualSpacing w:val="0"/>
      </w:pPr>
      <w:r w:rsidRPr="00CC5379">
        <w:t>Gamma Sigma Delta (agriculture)</w:t>
      </w:r>
    </w:p>
    <w:p w14:paraId="392B85EB" w14:textId="77777777" w:rsidR="00565E78" w:rsidRPr="00CC5379" w:rsidRDefault="00565E78" w:rsidP="003C57D0"/>
    <w:p w14:paraId="0455790A" w14:textId="77777777" w:rsidR="00175ECF" w:rsidRPr="00CC5379" w:rsidRDefault="00175ECF" w:rsidP="00443246">
      <w:pPr>
        <w:spacing w:after="120"/>
        <w:rPr>
          <w:b/>
          <w:caps/>
        </w:rPr>
      </w:pPr>
      <w:r w:rsidRPr="00CC5379">
        <w:rPr>
          <w:b/>
          <w:caps/>
        </w:rPr>
        <w:t>Technical working groups</w:t>
      </w:r>
    </w:p>
    <w:p w14:paraId="5E112EA1" w14:textId="0BA55AE0" w:rsidR="000B2B35" w:rsidRPr="00CC5379" w:rsidRDefault="000B2B35" w:rsidP="003C57D0">
      <w:pPr>
        <w:pStyle w:val="ListParagraph"/>
        <w:numPr>
          <w:ilvl w:val="0"/>
          <w:numId w:val="3"/>
        </w:numPr>
        <w:ind w:left="180" w:hanging="180"/>
        <w:contextualSpacing w:val="0"/>
      </w:pPr>
      <w:r w:rsidRPr="00CC5379">
        <w:t>Biomass Research &amp; Development Board Interagency (BRDI) Feedstock Logistics Working Group, 2008</w:t>
      </w:r>
      <w:r w:rsidR="00565E78">
        <w:t xml:space="preserve"> </w:t>
      </w:r>
      <w:r w:rsidRPr="00CC5379">
        <w:t>– present; Feedstock</w:t>
      </w:r>
      <w:r w:rsidR="006700D9" w:rsidRPr="00CC5379">
        <w:t xml:space="preserve"> Production &amp; Management</w:t>
      </w:r>
      <w:r w:rsidRPr="00CC5379">
        <w:t xml:space="preserve"> Working Group, 2018 - present</w:t>
      </w:r>
    </w:p>
    <w:p w14:paraId="5436AC17" w14:textId="77777777" w:rsidR="00175ECF" w:rsidRPr="00CC5379" w:rsidRDefault="00175ECF" w:rsidP="003C57D0">
      <w:pPr>
        <w:pStyle w:val="ListParagraph"/>
        <w:numPr>
          <w:ilvl w:val="0"/>
          <w:numId w:val="3"/>
        </w:numPr>
        <w:ind w:left="180" w:hanging="180"/>
        <w:contextualSpacing w:val="0"/>
      </w:pPr>
      <w:r w:rsidRPr="00CC5379">
        <w:t xml:space="preserve">Biomass Industry Panel on Codes and Standards, Co-chair, 2014 - </w:t>
      </w:r>
      <w:r w:rsidR="000B2B35" w:rsidRPr="00CC5379">
        <w:t>2017</w:t>
      </w:r>
    </w:p>
    <w:p w14:paraId="5074C186" w14:textId="77777777" w:rsidR="00175ECF" w:rsidRPr="00CC5379" w:rsidRDefault="00175ECF" w:rsidP="003C57D0">
      <w:pPr>
        <w:pStyle w:val="ListParagraph"/>
        <w:numPr>
          <w:ilvl w:val="0"/>
          <w:numId w:val="3"/>
        </w:numPr>
        <w:ind w:left="180" w:hanging="180"/>
        <w:contextualSpacing w:val="0"/>
      </w:pPr>
      <w:r w:rsidRPr="00CC5379">
        <w:lastRenderedPageBreak/>
        <w:t xml:space="preserve">Southeastern Partnership for Integrated Biomass Supply Systems, Switchgrass Team, 2011 </w:t>
      </w:r>
    </w:p>
    <w:p w14:paraId="2A312359" w14:textId="77777777" w:rsidR="00175ECF" w:rsidRPr="00CC5379" w:rsidRDefault="00175ECF" w:rsidP="003C57D0">
      <w:pPr>
        <w:pStyle w:val="ListParagraph"/>
        <w:numPr>
          <w:ilvl w:val="0"/>
          <w:numId w:val="3"/>
        </w:numPr>
        <w:ind w:left="180" w:hanging="180"/>
        <w:contextualSpacing w:val="0"/>
      </w:pPr>
      <w:r w:rsidRPr="00CC5379">
        <w:t>USDA Feedstock Logistics Advisory Team, 2008</w:t>
      </w:r>
    </w:p>
    <w:p w14:paraId="3A25D5DD" w14:textId="77777777" w:rsidR="00175ECF" w:rsidRPr="00CC5379" w:rsidRDefault="00175ECF" w:rsidP="003C57D0">
      <w:pPr>
        <w:pStyle w:val="ListParagraph"/>
        <w:numPr>
          <w:ilvl w:val="0"/>
          <w:numId w:val="3"/>
        </w:numPr>
        <w:ind w:left="180" w:hanging="180"/>
        <w:contextualSpacing w:val="0"/>
      </w:pPr>
      <w:r w:rsidRPr="00CC5379">
        <w:t>Southern Biomass Transportation and Logistics Working Group, 2008</w:t>
      </w:r>
    </w:p>
    <w:p w14:paraId="588A5288" w14:textId="77777777" w:rsidR="00175ECF" w:rsidRPr="00CC5379" w:rsidRDefault="00175ECF" w:rsidP="003C57D0"/>
    <w:p w14:paraId="4D8CFDAD" w14:textId="77777777" w:rsidR="006700D9" w:rsidRPr="00CC5379" w:rsidRDefault="006700D9" w:rsidP="00443246">
      <w:pPr>
        <w:spacing w:after="120"/>
        <w:ind w:left="360" w:hanging="360"/>
        <w:rPr>
          <w:b/>
        </w:rPr>
      </w:pPr>
      <w:r w:rsidRPr="00CC5379">
        <w:rPr>
          <w:b/>
        </w:rPr>
        <w:t>Professional Development</w:t>
      </w:r>
    </w:p>
    <w:p w14:paraId="34ECC09F" w14:textId="48C5640D" w:rsidR="006700D9" w:rsidRPr="00CC5379" w:rsidRDefault="006700D9" w:rsidP="006700D9">
      <w:pPr>
        <w:pStyle w:val="ListParagraph"/>
        <w:numPr>
          <w:ilvl w:val="0"/>
          <w:numId w:val="25"/>
        </w:numPr>
        <w:ind w:left="180" w:hanging="180"/>
        <w:contextualSpacing w:val="0"/>
      </w:pPr>
      <w:r w:rsidRPr="00CC5379">
        <w:t>ORNL Emerging Leader Pathway, 2019-2020</w:t>
      </w:r>
      <w:r w:rsidR="00B73A3B" w:rsidRPr="00CC5379">
        <w:t xml:space="preserve">; Learning at the Speed of Trust </w:t>
      </w:r>
      <w:r w:rsidR="00D47D9B">
        <w:t>course</w:t>
      </w:r>
      <w:r w:rsidR="00D47D9B" w:rsidRPr="00CC5379">
        <w:t xml:space="preserve"> (</w:t>
      </w:r>
      <w:r w:rsidR="00B73A3B" w:rsidRPr="00CC5379">
        <w:t>2019)</w:t>
      </w:r>
      <w:r w:rsidR="00D47D9B">
        <w:t>; Decision Making and Delegation course (2019)</w:t>
      </w:r>
    </w:p>
    <w:p w14:paraId="79A66761" w14:textId="37CCFAF3" w:rsidR="006700D9" w:rsidRPr="00CC5379" w:rsidRDefault="006700D9" w:rsidP="006700D9">
      <w:pPr>
        <w:pStyle w:val="ListParagraph"/>
        <w:numPr>
          <w:ilvl w:val="0"/>
          <w:numId w:val="25"/>
        </w:numPr>
        <w:ind w:left="180" w:hanging="180"/>
        <w:contextualSpacing w:val="0"/>
      </w:pPr>
      <w:r w:rsidRPr="00CC5379">
        <w:t>Situational Leadership</w:t>
      </w:r>
      <w:r w:rsidR="00D47D9B">
        <w:t xml:space="preserve"> course</w:t>
      </w:r>
      <w:r w:rsidRPr="00CC5379">
        <w:t>, 2015</w:t>
      </w:r>
    </w:p>
    <w:p w14:paraId="7FD8E959" w14:textId="77777777" w:rsidR="006700D9" w:rsidRPr="00CC5379" w:rsidRDefault="006700D9" w:rsidP="006700D9">
      <w:pPr>
        <w:pStyle w:val="ListParagraph"/>
        <w:numPr>
          <w:ilvl w:val="0"/>
          <w:numId w:val="25"/>
        </w:numPr>
        <w:ind w:left="180" w:hanging="180"/>
        <w:contextualSpacing w:val="0"/>
      </w:pPr>
      <w:r w:rsidRPr="00CC5379">
        <w:t>ORNL Mentoring Program, Protégé, 2011</w:t>
      </w:r>
    </w:p>
    <w:p w14:paraId="3F7CF7F0" w14:textId="77777777" w:rsidR="006700D9" w:rsidRPr="00CC5379" w:rsidRDefault="006700D9" w:rsidP="006700D9">
      <w:pPr>
        <w:pStyle w:val="ListParagraph"/>
        <w:numPr>
          <w:ilvl w:val="0"/>
          <w:numId w:val="25"/>
        </w:numPr>
        <w:ind w:left="180" w:hanging="180"/>
        <w:contextualSpacing w:val="0"/>
      </w:pPr>
      <w:r w:rsidRPr="00CC5379">
        <w:t>Project Management Foundation Skills, 2011</w:t>
      </w:r>
    </w:p>
    <w:p w14:paraId="38408EBA" w14:textId="77777777" w:rsidR="006700D9" w:rsidRPr="00CC5379" w:rsidRDefault="006700D9" w:rsidP="003C57D0">
      <w:pPr>
        <w:rPr>
          <w:b/>
          <w:caps/>
        </w:rPr>
      </w:pPr>
    </w:p>
    <w:p w14:paraId="222DA154" w14:textId="77777777" w:rsidR="00F56AFB" w:rsidRPr="00443246" w:rsidRDefault="00F56AFB" w:rsidP="00443246">
      <w:pPr>
        <w:spacing w:after="120"/>
        <w:ind w:left="360" w:hanging="360"/>
        <w:rPr>
          <w:b/>
          <w:caps/>
        </w:rPr>
      </w:pPr>
      <w:r w:rsidRPr="00443246">
        <w:rPr>
          <w:b/>
          <w:caps/>
        </w:rPr>
        <w:t>Publications</w:t>
      </w:r>
    </w:p>
    <w:p w14:paraId="31A00F4B" w14:textId="77777777" w:rsidR="007463D8" w:rsidRPr="007463D8" w:rsidRDefault="007463D8" w:rsidP="007463D8">
      <w:pPr>
        <w:pStyle w:val="ListParagraph"/>
        <w:numPr>
          <w:ilvl w:val="0"/>
          <w:numId w:val="23"/>
        </w:numPr>
        <w:spacing w:after="120"/>
        <w:ind w:left="360" w:hanging="360"/>
        <w:contextualSpacing w:val="0"/>
      </w:pPr>
      <w:bookmarkStart w:id="4" w:name="_Hlk21507586"/>
      <w:r w:rsidRPr="007463D8">
        <w:t xml:space="preserve">Oyedeji O, Langholtz M, </w:t>
      </w:r>
      <w:proofErr w:type="spellStart"/>
      <w:r w:rsidRPr="007463D8">
        <w:t>Hellwinckel</w:t>
      </w:r>
      <w:proofErr w:type="spellEnd"/>
      <w:r w:rsidRPr="007463D8">
        <w:t xml:space="preserve"> C, Webb EG. Supply analysis of preferential market incentive for energy crops. </w:t>
      </w:r>
      <w:r w:rsidRPr="007463D8">
        <w:rPr>
          <w:i/>
          <w:iCs/>
        </w:rPr>
        <w:t>Biofuels, Bioproducts &amp; Biorefining</w:t>
      </w:r>
      <w:r w:rsidRPr="007463D8">
        <w:t>. (Submitted)</w:t>
      </w:r>
    </w:p>
    <w:p w14:paraId="34656B3D" w14:textId="21B2BD9C" w:rsidR="00403F0D" w:rsidRDefault="00403F0D" w:rsidP="007463D8">
      <w:pPr>
        <w:pStyle w:val="ListParagraph"/>
        <w:numPr>
          <w:ilvl w:val="0"/>
          <w:numId w:val="23"/>
        </w:numPr>
        <w:spacing w:after="120"/>
        <w:ind w:left="360" w:hanging="360"/>
        <w:contextualSpacing w:val="0"/>
      </w:pPr>
      <w:r w:rsidRPr="00443246">
        <w:t>Renee M. Happs, Andrew W. Bartling, Crissa Doeppke, Anne E. Ware, Robin Clark, Erin G. Webb, Mary Biddy, Jin-</w:t>
      </w:r>
      <w:proofErr w:type="spellStart"/>
      <w:r w:rsidRPr="00443246">
        <w:t>Gui</w:t>
      </w:r>
      <w:proofErr w:type="spellEnd"/>
      <w:r w:rsidRPr="00443246">
        <w:t xml:space="preserve"> Chen, Gerald A. Tuskan, Mark F. Davis, Wellington Muchero, and Brian H. Davison. “Economic Impact of Yield and Composition Variation in</w:t>
      </w:r>
      <w:r>
        <w:t xml:space="preserve"> Bioenergy Crops: Populus </w:t>
      </w:r>
      <w:proofErr w:type="spellStart"/>
      <w:r>
        <w:t>trichocarpa</w:t>
      </w:r>
      <w:proofErr w:type="spellEnd"/>
      <w:r>
        <w:t xml:space="preserve">”. </w:t>
      </w:r>
      <w:r w:rsidRPr="004811F6">
        <w:rPr>
          <w:i/>
          <w:iCs/>
        </w:rPr>
        <w:t>Biofuels, Bioproduct, Biorefining</w:t>
      </w:r>
      <w:r>
        <w:t xml:space="preserve"> (</w:t>
      </w:r>
      <w:r w:rsidR="00323FA5">
        <w:t>in press</w:t>
      </w:r>
      <w:r w:rsidR="007463D8">
        <w:t>)</w:t>
      </w:r>
    </w:p>
    <w:p w14:paraId="441BA546" w14:textId="77777777" w:rsidR="007463D8" w:rsidRPr="007463D8" w:rsidRDefault="007463D8" w:rsidP="007463D8">
      <w:pPr>
        <w:pStyle w:val="ListParagraph"/>
        <w:numPr>
          <w:ilvl w:val="0"/>
          <w:numId w:val="23"/>
        </w:numPr>
        <w:spacing w:after="120"/>
        <w:ind w:left="360" w:hanging="360"/>
        <w:contextualSpacing w:val="0"/>
      </w:pPr>
      <w:r w:rsidRPr="007463D8">
        <w:t xml:space="preserve">Grisso, R.; Cundiff, J.S.; Webb, E.G. Predicting Field Efficiency of Round-Baling Operations in High-Yielding Biomass Crops. </w:t>
      </w:r>
      <w:proofErr w:type="spellStart"/>
      <w:r w:rsidRPr="007463D8">
        <w:t>AgriEngineering</w:t>
      </w:r>
      <w:proofErr w:type="spellEnd"/>
      <w:r w:rsidRPr="007463D8">
        <w:t xml:space="preserve"> 2020, 2, 447-457</w:t>
      </w:r>
    </w:p>
    <w:p w14:paraId="490AA6C8" w14:textId="1CE1393A" w:rsidR="007463D8" w:rsidRPr="007463D8" w:rsidRDefault="007463D8" w:rsidP="007463D8">
      <w:pPr>
        <w:pStyle w:val="ListParagraph"/>
        <w:numPr>
          <w:ilvl w:val="0"/>
          <w:numId w:val="23"/>
        </w:numPr>
        <w:spacing w:after="120"/>
        <w:ind w:left="360" w:hanging="360"/>
        <w:contextualSpacing w:val="0"/>
      </w:pPr>
      <w:r w:rsidRPr="007463D8">
        <w:t xml:space="preserve">Zhao X, Li K, Wang </w:t>
      </w:r>
      <w:proofErr w:type="spellStart"/>
      <w:r w:rsidRPr="007463D8">
        <w:t>Y,Tekinalp</w:t>
      </w:r>
      <w:proofErr w:type="spellEnd"/>
      <w:r w:rsidRPr="007463D8">
        <w:t xml:space="preserve"> H, Larsen G, Rasmussen D, </w:t>
      </w:r>
      <w:proofErr w:type="spellStart"/>
      <w:r w:rsidRPr="007463D8">
        <w:t>Ginder</w:t>
      </w:r>
      <w:proofErr w:type="spellEnd"/>
      <w:r w:rsidRPr="007463D8">
        <w:t xml:space="preserve"> R, Wang L, Gardner DJ, </w:t>
      </w:r>
      <w:proofErr w:type="spellStart"/>
      <w:r w:rsidRPr="007463D8">
        <w:t>Tajvidi</w:t>
      </w:r>
      <w:proofErr w:type="spellEnd"/>
      <w:r w:rsidRPr="007463D8">
        <w:t xml:space="preserve"> M, Webb EG, Ozcan, S. High-strength polylactic acid (PLA) biocomposites reinforced by epoxy-modified pine fibers. </w:t>
      </w:r>
      <w:r w:rsidRPr="007463D8">
        <w:rPr>
          <w:i/>
          <w:iCs/>
        </w:rPr>
        <w:t>ACS Sustainable Chemistry &amp; Engineering</w:t>
      </w:r>
      <w:r>
        <w:t xml:space="preserve"> (available online: </w:t>
      </w:r>
      <w:r w:rsidRPr="007463D8">
        <w:t>DOI: 10.1021/acssuschemeng.0c03463</w:t>
      </w:r>
      <w:r>
        <w:t>)</w:t>
      </w:r>
      <w:r w:rsidRPr="007463D8">
        <w:t>.</w:t>
      </w:r>
    </w:p>
    <w:p w14:paraId="0AD76C2B" w14:textId="3E8BB07F" w:rsidR="009159CB" w:rsidRDefault="009159CB" w:rsidP="007463D8">
      <w:pPr>
        <w:pStyle w:val="ListParagraph"/>
        <w:numPr>
          <w:ilvl w:val="0"/>
          <w:numId w:val="23"/>
        </w:numPr>
        <w:spacing w:after="120"/>
        <w:ind w:left="360" w:hanging="360"/>
        <w:contextualSpacing w:val="0"/>
      </w:pPr>
      <w:r>
        <w:t>Zhao, X., Li, K., Wang, Y., Tekinalp, H.; Richard, A., Webb, E. and Ozcan, S</w:t>
      </w:r>
      <w:r w:rsidR="001D62BA">
        <w:t>.</w:t>
      </w:r>
      <w:r>
        <w:t xml:space="preserve"> </w:t>
      </w:r>
      <w:r w:rsidR="008C5A0E">
        <w:t xml:space="preserve">(2020) </w:t>
      </w:r>
      <w:r>
        <w:t xml:space="preserve">Bio-treatment of poplar via amino acid for interface control in biocomposites. </w:t>
      </w:r>
      <w:r w:rsidR="007463D8" w:rsidRPr="00D976B5">
        <w:rPr>
          <w:rFonts w:cstheme="minorHAnsi"/>
          <w:i/>
          <w:iCs/>
          <w:sz w:val="20"/>
          <w:szCs w:val="20"/>
        </w:rPr>
        <w:t>Composites Part B</w:t>
      </w:r>
      <w:r w:rsidR="007463D8" w:rsidRPr="00D976B5">
        <w:rPr>
          <w:rFonts w:cstheme="minorHAnsi"/>
          <w:sz w:val="20"/>
          <w:szCs w:val="20"/>
        </w:rPr>
        <w:t xml:space="preserve"> 199</w:t>
      </w:r>
      <w:r w:rsidR="007463D8">
        <w:rPr>
          <w:rFonts w:cstheme="minorHAnsi"/>
          <w:sz w:val="20"/>
          <w:szCs w:val="20"/>
        </w:rPr>
        <w:t>.</w:t>
      </w:r>
    </w:p>
    <w:p w14:paraId="0E5E1AAD" w14:textId="71EA0316" w:rsidR="00403F0D" w:rsidRDefault="00403F0D" w:rsidP="007463D8">
      <w:pPr>
        <w:pStyle w:val="ListParagraph"/>
        <w:numPr>
          <w:ilvl w:val="0"/>
          <w:numId w:val="23"/>
        </w:numPr>
        <w:spacing w:after="120"/>
        <w:ind w:left="360" w:hanging="360"/>
        <w:contextualSpacing w:val="0"/>
      </w:pPr>
      <w:r>
        <w:t>Yan, J., Oyedeji, O., Leal, J.H., Donohoe, B.S., Semelsberger, T.A., Li, C., Hoover, A.N., Webb, E., Bose, E., Zeng, Y. and Williams, C.L. et al.</w:t>
      </w:r>
      <w:r w:rsidR="001D62BA">
        <w:t xml:space="preserve"> (</w:t>
      </w:r>
      <w:r>
        <w:t>2020</w:t>
      </w:r>
      <w:r w:rsidR="001D62BA">
        <w:t>)</w:t>
      </w:r>
      <w:r>
        <w:t xml:space="preserve"> Characterizing variability in lignocellulosic biomass-A review. </w:t>
      </w:r>
      <w:r w:rsidRPr="004811F6">
        <w:rPr>
          <w:i/>
          <w:iCs/>
        </w:rPr>
        <w:t>ACS Sustainable Chemistry &amp; Engineering</w:t>
      </w:r>
      <w:r>
        <w:t xml:space="preserve"> 8, 8059−8085.</w:t>
      </w:r>
    </w:p>
    <w:p w14:paraId="4B3211E0" w14:textId="22E95415" w:rsidR="00403F0D" w:rsidRDefault="00403F0D" w:rsidP="007463D8">
      <w:pPr>
        <w:pStyle w:val="ListParagraph"/>
        <w:numPr>
          <w:ilvl w:val="0"/>
          <w:numId w:val="23"/>
        </w:numPr>
        <w:spacing w:after="120"/>
        <w:ind w:left="360" w:hanging="360"/>
        <w:contextualSpacing w:val="0"/>
      </w:pPr>
      <w:r>
        <w:t>Oyedeji O; Gitman P; Qu J; Webb E</w:t>
      </w:r>
      <w:r w:rsidR="001D62BA">
        <w:t xml:space="preserve"> (</w:t>
      </w:r>
      <w:r>
        <w:t>2020</w:t>
      </w:r>
      <w:r w:rsidR="001D62BA">
        <w:t>)</w:t>
      </w:r>
      <w:r>
        <w:t xml:space="preserve">. Understanding the impact of lignocellulosic Biomass variability on size reduction process – A review. </w:t>
      </w:r>
      <w:r w:rsidRPr="004811F6">
        <w:rPr>
          <w:i/>
          <w:iCs/>
        </w:rPr>
        <w:t>ACS Sustainable Chemistry &amp; Engineering</w:t>
      </w:r>
      <w:r>
        <w:t xml:space="preserve"> 8(6): 2327-2343.</w:t>
      </w:r>
    </w:p>
    <w:p w14:paraId="69C1F8E5" w14:textId="77777777" w:rsidR="007463D8" w:rsidRPr="007463D8" w:rsidRDefault="007463D8" w:rsidP="007463D8">
      <w:pPr>
        <w:pStyle w:val="ListParagraph"/>
        <w:numPr>
          <w:ilvl w:val="0"/>
          <w:numId w:val="23"/>
        </w:numPr>
        <w:spacing w:after="120"/>
        <w:ind w:left="360" w:hanging="360"/>
        <w:contextualSpacing w:val="0"/>
      </w:pPr>
      <w:r w:rsidRPr="007463D8">
        <w:t xml:space="preserve">Zhao X, Li K, Wang </w:t>
      </w:r>
      <w:proofErr w:type="spellStart"/>
      <w:r w:rsidRPr="007463D8">
        <w:t>Y,Tekinalp</w:t>
      </w:r>
      <w:proofErr w:type="spellEnd"/>
      <w:r w:rsidRPr="007463D8">
        <w:t xml:space="preserve"> H, Larsen G, Rasmussen D, </w:t>
      </w:r>
      <w:proofErr w:type="spellStart"/>
      <w:r w:rsidRPr="007463D8">
        <w:t>Ginder</w:t>
      </w:r>
      <w:proofErr w:type="spellEnd"/>
      <w:r w:rsidRPr="007463D8">
        <w:t xml:space="preserve"> R, Wang L, Gardner DJ, </w:t>
      </w:r>
      <w:proofErr w:type="spellStart"/>
      <w:r w:rsidRPr="007463D8">
        <w:t>Tajvidi</w:t>
      </w:r>
      <w:proofErr w:type="spellEnd"/>
      <w:r w:rsidRPr="007463D8">
        <w:t xml:space="preserve"> M, Webb EG, Ozcan, S. High-strength polylactic acid (PLA) biocomposites reinforced by epoxy-modified pine fibers. </w:t>
      </w:r>
      <w:r w:rsidRPr="007463D8">
        <w:rPr>
          <w:i/>
          <w:iCs/>
        </w:rPr>
        <w:t>ACS Sustainable Chemistry &amp; Engineering</w:t>
      </w:r>
      <w:r w:rsidRPr="007463D8">
        <w:t>. DOI: 10.1021/acssuschemeng.0c03463.</w:t>
      </w:r>
    </w:p>
    <w:p w14:paraId="5AE48C99" w14:textId="11A06DC4" w:rsidR="00403F0D" w:rsidRPr="009159CB" w:rsidRDefault="00403F0D" w:rsidP="007463D8">
      <w:pPr>
        <w:pStyle w:val="ListParagraph"/>
        <w:numPr>
          <w:ilvl w:val="0"/>
          <w:numId w:val="23"/>
        </w:numPr>
        <w:spacing w:after="120"/>
        <w:ind w:left="360" w:hanging="360"/>
        <w:contextualSpacing w:val="0"/>
      </w:pPr>
      <w:r>
        <w:t>Sharma B, Brandt C, McCullough-Amal D, Langholtz M, Webb E</w:t>
      </w:r>
      <w:r w:rsidR="001D62BA">
        <w:t xml:space="preserve"> (</w:t>
      </w:r>
      <w:r>
        <w:t>2020</w:t>
      </w:r>
      <w:r w:rsidR="001D62BA">
        <w:t>)</w:t>
      </w:r>
      <w:r>
        <w:t xml:space="preserve">. Assessment of feedstock supply scenarios for single- and multiple-feedstock biorefineries siting in the U.S. and identification of prevalent feedstock mixes. </w:t>
      </w:r>
      <w:r w:rsidRPr="004811F6">
        <w:rPr>
          <w:i/>
          <w:iCs/>
        </w:rPr>
        <w:t>Bioproducts, Biofuels, &amp; Biorefining.</w:t>
      </w:r>
    </w:p>
    <w:p w14:paraId="081EEAEB" w14:textId="5CE5F5D4" w:rsidR="009159CB" w:rsidRDefault="009159CB" w:rsidP="007463D8">
      <w:pPr>
        <w:pStyle w:val="ListParagraph"/>
        <w:numPr>
          <w:ilvl w:val="0"/>
          <w:numId w:val="23"/>
        </w:numPr>
        <w:spacing w:after="120"/>
        <w:ind w:left="360" w:hanging="360"/>
        <w:contextualSpacing w:val="0"/>
      </w:pPr>
      <w:r>
        <w:t xml:space="preserve">Xianhui Zhao, Halil Tekinalp, Xianzhi Meng, Darby Ker, Bowie Benson, </w:t>
      </w:r>
      <w:proofErr w:type="spellStart"/>
      <w:r>
        <w:t>Yunqiao</w:t>
      </w:r>
      <w:proofErr w:type="spellEnd"/>
      <w:r>
        <w:t xml:space="preserve"> Pu, Arthur J. Ragauskas, Yu Wang, Kai Li, Erin Webb, Douglas J. Gardner, James Anderson, and Soydan Ozcan</w:t>
      </w:r>
      <w:r w:rsidR="001D62BA">
        <w:t xml:space="preserve"> (</w:t>
      </w:r>
      <w:r>
        <w:t>20</w:t>
      </w:r>
      <w:r w:rsidR="001D62BA">
        <w:t>1</w:t>
      </w:r>
      <w:r>
        <w:t>9</w:t>
      </w:r>
      <w:r w:rsidR="001D62BA">
        <w:t>)</w:t>
      </w:r>
      <w:r>
        <w:t xml:space="preserve">. </w:t>
      </w:r>
      <w:r w:rsidRPr="009159CB">
        <w:rPr>
          <w:i/>
          <w:iCs/>
        </w:rPr>
        <w:t xml:space="preserve">ACS Applied </w:t>
      </w:r>
      <w:proofErr w:type="gramStart"/>
      <w:r w:rsidRPr="009159CB">
        <w:rPr>
          <w:i/>
          <w:iCs/>
        </w:rPr>
        <w:t>Bio Materials</w:t>
      </w:r>
      <w:proofErr w:type="gramEnd"/>
      <w:r>
        <w:t xml:space="preserve"> 2 (10), 4557-4570. DOI: 10.1021/acsabm.9b00675  </w:t>
      </w:r>
    </w:p>
    <w:p w14:paraId="4B92E7CF" w14:textId="642F7C8B" w:rsidR="00536C6D" w:rsidRPr="00CC5379" w:rsidRDefault="00536C6D" w:rsidP="007463D8">
      <w:pPr>
        <w:pStyle w:val="ListParagraph"/>
        <w:numPr>
          <w:ilvl w:val="0"/>
          <w:numId w:val="23"/>
        </w:numPr>
        <w:spacing w:after="120"/>
        <w:ind w:left="360" w:hanging="360"/>
        <w:contextualSpacing w:val="0"/>
      </w:pPr>
      <w:r w:rsidRPr="00CC5379">
        <w:t>Kooduvalli, Komal, Bhavna Sharma, Erin Webb, Uday Vaidya, and Soydan Ozcan</w:t>
      </w:r>
      <w:r w:rsidR="00EF203F" w:rsidRPr="00CC5379">
        <w:t xml:space="preserve"> (</w:t>
      </w:r>
      <w:r w:rsidRPr="00CC5379">
        <w:t>2019</w:t>
      </w:r>
      <w:r w:rsidR="00EF203F" w:rsidRPr="00CC5379">
        <w:t>)</w:t>
      </w:r>
      <w:r w:rsidRPr="00CC5379">
        <w:t xml:space="preserve">. “Sustainability Indicators for Biobased Product Manufacturing: A Systematic Review.” </w:t>
      </w:r>
      <w:r w:rsidRPr="00CC5379">
        <w:rPr>
          <w:i/>
          <w:iCs/>
        </w:rPr>
        <w:t>Journal of Sustainable Development</w:t>
      </w:r>
      <w:r w:rsidRPr="00CC5379">
        <w:t xml:space="preserve"> 12 (1): p55. </w:t>
      </w:r>
      <w:hyperlink r:id="rId9" w:history="1">
        <w:r w:rsidR="00403F0D" w:rsidRPr="00E40727">
          <w:rPr>
            <w:rStyle w:val="Hyperlink"/>
          </w:rPr>
          <w:t>https://doi.org/10.5539/jsd.v12n1p55</w:t>
        </w:r>
      </w:hyperlink>
    </w:p>
    <w:p w14:paraId="5DD3D74D" w14:textId="77777777" w:rsidR="00F56AFB" w:rsidRPr="00CC5379" w:rsidRDefault="00F56AFB" w:rsidP="007463D8">
      <w:pPr>
        <w:pStyle w:val="ListParagraph"/>
        <w:numPr>
          <w:ilvl w:val="0"/>
          <w:numId w:val="23"/>
        </w:numPr>
        <w:spacing w:after="120"/>
        <w:ind w:left="360" w:hanging="360"/>
        <w:contextualSpacing w:val="0"/>
        <w:rPr>
          <w:color w:val="000000" w:themeColor="text1"/>
        </w:rPr>
      </w:pPr>
      <w:r w:rsidRPr="00CC5379">
        <w:rPr>
          <w:color w:val="000000" w:themeColor="text1"/>
        </w:rPr>
        <w:t xml:space="preserve">Ilic, </w:t>
      </w:r>
      <w:proofErr w:type="spellStart"/>
      <w:r w:rsidRPr="00CC5379">
        <w:rPr>
          <w:color w:val="000000" w:themeColor="text1"/>
        </w:rPr>
        <w:t>Dusan</w:t>
      </w:r>
      <w:proofErr w:type="spellEnd"/>
      <w:r w:rsidRPr="00CC5379">
        <w:rPr>
          <w:color w:val="000000" w:themeColor="text1"/>
        </w:rPr>
        <w:t xml:space="preserve">, Kenneth Williams, Richard </w:t>
      </w:r>
      <w:proofErr w:type="spellStart"/>
      <w:r w:rsidRPr="00CC5379">
        <w:rPr>
          <w:color w:val="000000" w:themeColor="text1"/>
        </w:rPr>
        <w:t>Farnish</w:t>
      </w:r>
      <w:proofErr w:type="spellEnd"/>
      <w:r w:rsidRPr="00CC5379">
        <w:rPr>
          <w:color w:val="000000" w:themeColor="text1"/>
        </w:rPr>
        <w:t xml:space="preserve">, Erin Webb, and Gary Liu (2018). On the challenges facing the handling of solid biomass feedstocks. </w:t>
      </w:r>
      <w:r w:rsidRPr="00CC5379">
        <w:rPr>
          <w:i/>
          <w:color w:val="000000" w:themeColor="text1"/>
        </w:rPr>
        <w:t xml:space="preserve">Biofuels </w:t>
      </w:r>
      <w:proofErr w:type="spellStart"/>
      <w:r w:rsidRPr="00CC5379">
        <w:rPr>
          <w:i/>
          <w:color w:val="000000" w:themeColor="text1"/>
        </w:rPr>
        <w:t>Bioprod</w:t>
      </w:r>
      <w:proofErr w:type="spellEnd"/>
      <w:r w:rsidRPr="00CC5379">
        <w:rPr>
          <w:i/>
          <w:color w:val="000000" w:themeColor="text1"/>
        </w:rPr>
        <w:t>. Biorefining</w:t>
      </w:r>
      <w:r w:rsidRPr="00CC5379">
        <w:rPr>
          <w:color w:val="000000" w:themeColor="text1"/>
        </w:rPr>
        <w:t xml:space="preserve"> 12, 187–202.</w:t>
      </w:r>
    </w:p>
    <w:p w14:paraId="22F77C6B" w14:textId="45AEE315" w:rsidR="00F56AFB" w:rsidRPr="00CC5379" w:rsidRDefault="00F56AFB" w:rsidP="002450EA">
      <w:pPr>
        <w:pStyle w:val="ListParagraph"/>
        <w:numPr>
          <w:ilvl w:val="0"/>
          <w:numId w:val="23"/>
        </w:numPr>
        <w:spacing w:afterLines="60" w:after="144"/>
        <w:ind w:left="360" w:hanging="360"/>
        <w:contextualSpacing w:val="0"/>
        <w:rPr>
          <w:color w:val="000000" w:themeColor="text1"/>
        </w:rPr>
      </w:pPr>
      <w:r w:rsidRPr="00CC5379">
        <w:rPr>
          <w:color w:val="000000" w:themeColor="text1"/>
        </w:rPr>
        <w:t xml:space="preserve">Ebadian, Mahmood, Magen Shedden, Erin Webb, Shahab </w:t>
      </w:r>
      <w:proofErr w:type="spellStart"/>
      <w:r w:rsidRPr="00CC5379">
        <w:rPr>
          <w:color w:val="000000" w:themeColor="text1"/>
        </w:rPr>
        <w:t>Sokhansanj</w:t>
      </w:r>
      <w:proofErr w:type="spellEnd"/>
      <w:r w:rsidRPr="00CC5379">
        <w:rPr>
          <w:color w:val="000000" w:themeColor="text1"/>
        </w:rPr>
        <w:t xml:space="preserve">, Mark Eisenbies, Timothy Volk, Justin Heavey, and Karl Hallen (2018). Impact of Parcel Size, Field Shape, Crop Yield, Storage Location, and Collection Equipment on </w:t>
      </w:r>
      <w:r w:rsidRPr="00CC5379">
        <w:rPr>
          <w:color w:val="000000" w:themeColor="text1"/>
        </w:rPr>
        <w:lastRenderedPageBreak/>
        <w:t xml:space="preserve">the Performance of Single-Pass Cut-and-Chip Harvest System in Commercial Shrub Willow Fields. </w:t>
      </w:r>
      <w:proofErr w:type="spellStart"/>
      <w:r w:rsidRPr="00CC5379">
        <w:rPr>
          <w:i/>
          <w:color w:val="000000" w:themeColor="text1"/>
        </w:rPr>
        <w:t>BioEnergy</w:t>
      </w:r>
      <w:proofErr w:type="spellEnd"/>
      <w:r w:rsidRPr="00CC5379">
        <w:rPr>
          <w:i/>
          <w:color w:val="000000" w:themeColor="text1"/>
        </w:rPr>
        <w:t xml:space="preserve"> Research</w:t>
      </w:r>
      <w:r w:rsidRPr="00CC5379">
        <w:rPr>
          <w:color w:val="000000" w:themeColor="text1"/>
        </w:rPr>
        <w:t xml:space="preserve"> </w:t>
      </w:r>
      <w:hyperlink r:id="rId10" w:history="1">
        <w:r w:rsidR="00403F0D" w:rsidRPr="00E40727">
          <w:rPr>
            <w:rStyle w:val="Hyperlink"/>
          </w:rPr>
          <w:t>https://doi.org/10.1007/s12155-018-9902-7</w:t>
        </w:r>
      </w:hyperlink>
      <w:r w:rsidR="00403F0D">
        <w:rPr>
          <w:color w:val="000000" w:themeColor="text1"/>
        </w:rPr>
        <w:t xml:space="preserve"> </w:t>
      </w:r>
    </w:p>
    <w:p w14:paraId="0B6CC760" w14:textId="7C92498E" w:rsidR="00F56AFB" w:rsidRPr="00CC5379" w:rsidRDefault="00F56AFB" w:rsidP="002450EA">
      <w:pPr>
        <w:pStyle w:val="ListParagraph"/>
        <w:numPr>
          <w:ilvl w:val="0"/>
          <w:numId w:val="23"/>
        </w:numPr>
        <w:spacing w:afterLines="60" w:after="144"/>
        <w:ind w:left="360" w:hanging="360"/>
        <w:contextualSpacing w:val="0"/>
        <w:rPr>
          <w:color w:val="000000" w:themeColor="text1"/>
        </w:rPr>
      </w:pPr>
      <w:r w:rsidRPr="00CC5379">
        <w:rPr>
          <w:color w:val="000000" w:themeColor="text1"/>
        </w:rPr>
        <w:t xml:space="preserve">Wang, Yu, Mahmood </w:t>
      </w:r>
      <w:proofErr w:type="spellStart"/>
      <w:r w:rsidRPr="00CC5379">
        <w:rPr>
          <w:color w:val="000000" w:themeColor="text1"/>
        </w:rPr>
        <w:t>Ebadian</w:t>
      </w:r>
      <w:proofErr w:type="spellEnd"/>
      <w:r w:rsidRPr="00CC5379">
        <w:rPr>
          <w:color w:val="000000" w:themeColor="text1"/>
        </w:rPr>
        <w:t xml:space="preserve">, Shahab </w:t>
      </w:r>
      <w:proofErr w:type="spellStart"/>
      <w:r w:rsidRPr="00CC5379">
        <w:rPr>
          <w:color w:val="000000" w:themeColor="text1"/>
        </w:rPr>
        <w:t>Sokhansanj</w:t>
      </w:r>
      <w:proofErr w:type="spellEnd"/>
      <w:r w:rsidRPr="00CC5379">
        <w:rPr>
          <w:color w:val="000000" w:themeColor="text1"/>
        </w:rPr>
        <w:t xml:space="preserve">, Erin Webb, Hisham </w:t>
      </w:r>
      <w:proofErr w:type="spellStart"/>
      <w:r w:rsidRPr="00CC5379">
        <w:rPr>
          <w:color w:val="000000" w:themeColor="text1"/>
        </w:rPr>
        <w:t>Zerriffi</w:t>
      </w:r>
      <w:proofErr w:type="spellEnd"/>
      <w:r w:rsidRPr="00CC5379">
        <w:rPr>
          <w:color w:val="000000" w:themeColor="text1"/>
        </w:rPr>
        <w:t>, and Anthony Lau (2018)</w:t>
      </w:r>
      <w:r w:rsidR="001D62BA">
        <w:rPr>
          <w:color w:val="000000" w:themeColor="text1"/>
        </w:rPr>
        <w:t>.</w:t>
      </w:r>
      <w:r w:rsidRPr="00CC5379">
        <w:rPr>
          <w:color w:val="000000" w:themeColor="text1"/>
        </w:rPr>
        <w:t xml:space="preserve"> A Novel Risk Analysis Methodology to Evaluate the Economic Performance of a Biorefinery and to Quantify the Economic Incentives for Participating Biomass Producers. </w:t>
      </w:r>
      <w:r w:rsidRPr="00CC5379">
        <w:rPr>
          <w:i/>
          <w:color w:val="000000" w:themeColor="text1"/>
        </w:rPr>
        <w:t>Biofuels, Bioproducts and Biorefining</w:t>
      </w:r>
      <w:r w:rsidRPr="00CC5379">
        <w:rPr>
          <w:color w:val="000000" w:themeColor="text1"/>
        </w:rPr>
        <w:t xml:space="preserve">, 12(3): 453-473 </w:t>
      </w:r>
      <w:hyperlink r:id="rId11" w:history="1">
        <w:r w:rsidR="00403F0D" w:rsidRPr="00E40727">
          <w:rPr>
            <w:rStyle w:val="Hyperlink"/>
          </w:rPr>
          <w:t>https://doi.org/10.1002/bbb.1862</w:t>
        </w:r>
      </w:hyperlink>
      <w:r w:rsidR="00403F0D">
        <w:rPr>
          <w:color w:val="000000" w:themeColor="text1"/>
        </w:rPr>
        <w:t xml:space="preserve"> </w:t>
      </w:r>
    </w:p>
    <w:p w14:paraId="672971AF" w14:textId="77777777" w:rsidR="00F56AFB" w:rsidRPr="00CC5379" w:rsidRDefault="00F56AFB" w:rsidP="002450EA">
      <w:pPr>
        <w:pStyle w:val="ListParagraph"/>
        <w:numPr>
          <w:ilvl w:val="0"/>
          <w:numId w:val="23"/>
        </w:numPr>
        <w:spacing w:afterLines="60" w:after="144"/>
        <w:ind w:left="360" w:hanging="360"/>
        <w:contextualSpacing w:val="0"/>
        <w:rPr>
          <w:color w:val="000000" w:themeColor="text1"/>
        </w:rPr>
      </w:pPr>
      <w:r w:rsidRPr="00CC5379">
        <w:rPr>
          <w:color w:val="000000" w:themeColor="text1"/>
        </w:rPr>
        <w:t xml:space="preserve">Webb, Erin, Robert Chambers, and Keith Webster (2018). Addressing Fire Risk in Biomass Storage. </w:t>
      </w:r>
      <w:r w:rsidRPr="00CC5379">
        <w:rPr>
          <w:i/>
          <w:color w:val="000000" w:themeColor="text1"/>
        </w:rPr>
        <w:t>Resource Magazine</w:t>
      </w:r>
      <w:r w:rsidRPr="00CC5379">
        <w:rPr>
          <w:color w:val="000000" w:themeColor="text1"/>
        </w:rPr>
        <w:t xml:space="preserve"> 25(4):4-7.</w:t>
      </w:r>
    </w:p>
    <w:p w14:paraId="3BFB2F2D" w14:textId="2FF1A831" w:rsidR="00F56AFB" w:rsidRPr="00CC5379" w:rsidRDefault="00F56AFB" w:rsidP="002450EA">
      <w:pPr>
        <w:pStyle w:val="ListParagraph"/>
        <w:numPr>
          <w:ilvl w:val="0"/>
          <w:numId w:val="23"/>
        </w:numPr>
        <w:spacing w:afterLines="60" w:after="144"/>
        <w:ind w:left="360" w:hanging="360"/>
        <w:contextualSpacing w:val="0"/>
        <w:rPr>
          <w:color w:val="000000" w:themeColor="text1"/>
        </w:rPr>
      </w:pPr>
      <w:r w:rsidRPr="00CC5379">
        <w:rPr>
          <w:color w:val="000000" w:themeColor="text1"/>
        </w:rPr>
        <w:t xml:space="preserve">Sharma, Bhavna, Robin Clark, Michael R. Hilliard, and Erin Webb (2018). Simulation Modeling for Reliable Biomass Supply Chain Design under Operational Disruptions. </w:t>
      </w:r>
      <w:r w:rsidRPr="00CC5379">
        <w:rPr>
          <w:i/>
          <w:color w:val="000000" w:themeColor="text1"/>
        </w:rPr>
        <w:t>Frontiers in Energy Research</w:t>
      </w:r>
      <w:r w:rsidRPr="00CC5379">
        <w:rPr>
          <w:color w:val="000000" w:themeColor="text1"/>
        </w:rPr>
        <w:t xml:space="preserve"> 6 </w:t>
      </w:r>
      <w:hyperlink r:id="rId12" w:history="1">
        <w:r w:rsidR="00403F0D" w:rsidRPr="00E40727">
          <w:rPr>
            <w:rStyle w:val="Hyperlink"/>
          </w:rPr>
          <w:t>https://doi.org/10.3389/fenrg.2018.00100</w:t>
        </w:r>
      </w:hyperlink>
      <w:r w:rsidR="00403F0D">
        <w:rPr>
          <w:color w:val="000000" w:themeColor="text1"/>
        </w:rPr>
        <w:t xml:space="preserve"> </w:t>
      </w:r>
    </w:p>
    <w:p w14:paraId="2E4D9AB4" w14:textId="77777777" w:rsidR="00C12E47" w:rsidRPr="00CC5379" w:rsidRDefault="00C12E47" w:rsidP="002450EA">
      <w:pPr>
        <w:pStyle w:val="ListParagraph"/>
        <w:numPr>
          <w:ilvl w:val="0"/>
          <w:numId w:val="23"/>
        </w:numPr>
        <w:spacing w:afterLines="60" w:after="144"/>
        <w:ind w:left="360" w:hanging="360"/>
        <w:contextualSpacing w:val="0"/>
      </w:pPr>
      <w:r w:rsidRPr="00CC5379">
        <w:rPr>
          <w:color w:val="000000" w:themeColor="text1"/>
        </w:rPr>
        <w:t xml:space="preserve">Oyedeji, O., S. Sokhansanj, and E. Webb. 2017. Spatial Analysis of Stover Moisture Content During Harvest Season in the United States. </w:t>
      </w:r>
      <w:r w:rsidRPr="00CC5379">
        <w:rPr>
          <w:i/>
          <w:color w:val="000000" w:themeColor="text1"/>
        </w:rPr>
        <w:t>Transactions of the ASABE</w:t>
      </w:r>
      <w:r w:rsidRPr="00CC5379">
        <w:t xml:space="preserve"> (in press).</w:t>
      </w:r>
    </w:p>
    <w:p w14:paraId="7234BE8F" w14:textId="77777777" w:rsidR="00C12E47" w:rsidRPr="00CC5379" w:rsidRDefault="00C12E47" w:rsidP="002450EA">
      <w:pPr>
        <w:pStyle w:val="ListParagraph"/>
        <w:numPr>
          <w:ilvl w:val="0"/>
          <w:numId w:val="23"/>
        </w:numPr>
        <w:spacing w:afterLines="60" w:after="144"/>
        <w:ind w:left="360" w:hanging="360"/>
        <w:contextualSpacing w:val="0"/>
        <w:rPr>
          <w:color w:val="000000" w:themeColor="text1"/>
        </w:rPr>
      </w:pPr>
      <w:r w:rsidRPr="00CC5379">
        <w:rPr>
          <w:color w:val="000000" w:themeColor="text1"/>
        </w:rPr>
        <w:t xml:space="preserve">Chavez, H., K. K. Castillo-Villar, and E. Webb. 2017. </w:t>
      </w:r>
      <w:r w:rsidRPr="00CC5379">
        <w:t>Development of the IBSAL-</w:t>
      </w:r>
      <w:proofErr w:type="spellStart"/>
      <w:r w:rsidRPr="00CC5379">
        <w:t>SimMOpt</w:t>
      </w:r>
      <w:proofErr w:type="spellEnd"/>
      <w:r w:rsidRPr="00CC5379">
        <w:t xml:space="preserve"> Method for the Optimization of Quality in a Corn Stover Supply Chain</w:t>
      </w:r>
      <w:r w:rsidRPr="00CC5379">
        <w:rPr>
          <w:color w:val="000000" w:themeColor="text1"/>
        </w:rPr>
        <w:t xml:space="preserve">. </w:t>
      </w:r>
      <w:r w:rsidRPr="00CC5379">
        <w:rPr>
          <w:i/>
          <w:color w:val="000000" w:themeColor="text1"/>
        </w:rPr>
        <w:t>Energies</w:t>
      </w:r>
      <w:r w:rsidRPr="00CC5379">
        <w:rPr>
          <w:color w:val="000000" w:themeColor="text1"/>
        </w:rPr>
        <w:t xml:space="preserve"> 10:1137.</w:t>
      </w:r>
    </w:p>
    <w:p w14:paraId="6C7F659D" w14:textId="77777777" w:rsidR="00C12E47" w:rsidRPr="00CC5379" w:rsidRDefault="00C12E47" w:rsidP="002450EA">
      <w:pPr>
        <w:pStyle w:val="ListParagraph"/>
        <w:numPr>
          <w:ilvl w:val="0"/>
          <w:numId w:val="23"/>
        </w:numPr>
        <w:spacing w:afterLines="60" w:after="144"/>
        <w:ind w:left="360" w:hanging="360"/>
        <w:contextualSpacing w:val="0"/>
      </w:pPr>
      <w:r w:rsidRPr="00CC5379">
        <w:t xml:space="preserve">Wang, Y., M. Ebadian, E. Webb, and S. Sokhansanj. 2017. Impact of the biorefinery size on the logistics of corn stover supply - a scenario analysis. </w:t>
      </w:r>
      <w:r w:rsidRPr="00CC5379">
        <w:rPr>
          <w:i/>
        </w:rPr>
        <w:t>Applied Energy</w:t>
      </w:r>
      <w:r w:rsidRPr="00CC5379">
        <w:t xml:space="preserve"> 198:360-376.</w:t>
      </w:r>
    </w:p>
    <w:bookmarkEnd w:id="4"/>
    <w:p w14:paraId="6E6A2700" w14:textId="77777777" w:rsidR="00C12E47" w:rsidRPr="00CC5379" w:rsidRDefault="00C12E47" w:rsidP="002450EA">
      <w:pPr>
        <w:pStyle w:val="ListParagraph"/>
        <w:numPr>
          <w:ilvl w:val="0"/>
          <w:numId w:val="23"/>
        </w:numPr>
        <w:spacing w:afterLines="60" w:after="144"/>
        <w:ind w:left="360" w:hanging="360"/>
        <w:contextualSpacing w:val="0"/>
      </w:pPr>
      <w:proofErr w:type="spellStart"/>
      <w:r w:rsidRPr="00CC5379">
        <w:t>Hosseinizanda</w:t>
      </w:r>
      <w:proofErr w:type="spellEnd"/>
      <w:r w:rsidRPr="00CC5379">
        <w:t xml:space="preserve">, H., C. J. Lim, E. Webb, S. Sokhansanj. 2017. Economic analysis of drying microalgae Chlorella in a conveyor belt dryer with recycled heat from a power plant. </w:t>
      </w:r>
      <w:r w:rsidRPr="00CC5379">
        <w:rPr>
          <w:i/>
        </w:rPr>
        <w:t>Applied Thermal Engineering</w:t>
      </w:r>
      <w:r w:rsidRPr="00CC5379">
        <w:t xml:space="preserve"> 124: 525-532</w:t>
      </w:r>
    </w:p>
    <w:p w14:paraId="79672BA6" w14:textId="77777777" w:rsidR="00C12E47" w:rsidRPr="00CC5379" w:rsidRDefault="00C12E47" w:rsidP="002450EA">
      <w:pPr>
        <w:pStyle w:val="ListParagraph"/>
        <w:numPr>
          <w:ilvl w:val="0"/>
          <w:numId w:val="23"/>
        </w:numPr>
        <w:spacing w:afterLines="60" w:after="144"/>
        <w:ind w:left="360" w:hanging="360"/>
        <w:contextualSpacing w:val="0"/>
      </w:pPr>
      <w:r w:rsidRPr="00CC5379">
        <w:t xml:space="preserve">Ebadian, M., S. Sokhansanj, and E. Webb. 2017. Estimating the required logistical resources to support the development of a sustainable corn stover bioeconomy in the USA. </w:t>
      </w:r>
      <w:r w:rsidRPr="00CC5379">
        <w:rPr>
          <w:i/>
        </w:rPr>
        <w:t>Biofuels, Bioproducts, and Biorefining</w:t>
      </w:r>
      <w:r w:rsidRPr="00CC5379">
        <w:t xml:space="preserve"> 11:129-149</w:t>
      </w:r>
    </w:p>
    <w:p w14:paraId="06027ADE" w14:textId="77777777" w:rsidR="00F56AFB" w:rsidRPr="00CC5379" w:rsidRDefault="00F56AFB" w:rsidP="002450EA">
      <w:pPr>
        <w:pStyle w:val="ListParagraph"/>
        <w:numPr>
          <w:ilvl w:val="0"/>
          <w:numId w:val="23"/>
        </w:numPr>
        <w:spacing w:afterLines="60" w:after="144"/>
        <w:ind w:left="360" w:hanging="360"/>
        <w:contextualSpacing w:val="0"/>
      </w:pPr>
      <w:r w:rsidRPr="00CC5379">
        <w:t xml:space="preserve">U.S. Department of Energy. 2016. </w:t>
      </w:r>
      <w:r w:rsidRPr="00CC5379">
        <w:rPr>
          <w:rStyle w:val="Emphasis"/>
        </w:rPr>
        <w:t>2016 Billion-Ton Report: Advancing Domestic Resources for a Thriving Bioeconomy, Volume 1: Economic Availability of Feedstocks</w:t>
      </w:r>
      <w:r w:rsidRPr="00CC5379">
        <w:t xml:space="preserve">. M. H. Langholtz, B. J. Stokes, and L. M. Eaton (Leads), ORNL/TM-2016/160. Oak Ridge National Laboratory, Oak Ridge, TN. 448p. </w:t>
      </w:r>
      <w:r w:rsidRPr="00CC5379">
        <w:rPr>
          <w:i/>
        </w:rPr>
        <w:t>{Lead author for Chapter 6 – To the Biorefinery: Delivered Forestland and Agricultural Resources}</w:t>
      </w:r>
    </w:p>
    <w:p w14:paraId="283037FE" w14:textId="77777777" w:rsidR="00C12E47" w:rsidRPr="00CC5379" w:rsidRDefault="00C12E47" w:rsidP="002450EA">
      <w:pPr>
        <w:pStyle w:val="ListParagraph"/>
        <w:numPr>
          <w:ilvl w:val="0"/>
          <w:numId w:val="23"/>
        </w:numPr>
        <w:spacing w:afterLines="60" w:after="144"/>
        <w:ind w:left="360" w:hanging="360"/>
        <w:contextualSpacing w:val="0"/>
      </w:pPr>
      <w:r w:rsidRPr="00CC5379">
        <w:t>Castillo-Villar, K. K, H. Minor-</w:t>
      </w:r>
      <w:proofErr w:type="spellStart"/>
      <w:r w:rsidRPr="00CC5379">
        <w:t>Popocatl</w:t>
      </w:r>
      <w:proofErr w:type="spellEnd"/>
      <w:r w:rsidRPr="00CC5379">
        <w:t xml:space="preserve">, and E. Webb. 2016. Quantifying the Impact of Feedstock Quality on the Design of Bioenergy Supply Chain Networks. </w:t>
      </w:r>
      <w:r w:rsidRPr="00CC5379">
        <w:rPr>
          <w:i/>
        </w:rPr>
        <w:t>Energies</w:t>
      </w:r>
      <w:r w:rsidRPr="00CC5379">
        <w:t xml:space="preserve"> 9(3):203.</w:t>
      </w:r>
    </w:p>
    <w:p w14:paraId="5CE0DE98" w14:textId="77777777" w:rsidR="00C12E47" w:rsidRPr="00CC5379" w:rsidRDefault="00C12E47" w:rsidP="002450EA">
      <w:pPr>
        <w:pStyle w:val="ListParagraph"/>
        <w:numPr>
          <w:ilvl w:val="0"/>
          <w:numId w:val="23"/>
        </w:numPr>
        <w:spacing w:afterLines="60" w:after="144"/>
        <w:ind w:left="360" w:hanging="360"/>
        <w:contextualSpacing w:val="0"/>
      </w:pPr>
      <w:r w:rsidRPr="00CC5379">
        <w:t xml:space="preserve">Sokhansanj, S., E. G. Webb, and A. T. Turhollow. 2016. Evaluating industrial drying of cellulosic feedstock for bioenergy: a systems approach. </w:t>
      </w:r>
      <w:r w:rsidRPr="00CC5379">
        <w:rPr>
          <w:i/>
        </w:rPr>
        <w:t>Biofuels, Bioproducts, and Biorefining</w:t>
      </w:r>
      <w:r w:rsidRPr="00CC5379">
        <w:t xml:space="preserve"> 10(1): 47-55.</w:t>
      </w:r>
    </w:p>
    <w:p w14:paraId="39C84676"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Webb, E., M. Hilliard, C. Brandt, S. </w:t>
      </w:r>
      <w:proofErr w:type="spellStart"/>
      <w:r w:rsidRPr="00CC5379">
        <w:t>Sokhansanj</w:t>
      </w:r>
      <w:proofErr w:type="spellEnd"/>
      <w:r w:rsidRPr="00CC5379">
        <w:t xml:space="preserve">, L. Eaton, and M. Martinez Gonzalez. 2014. </w:t>
      </w:r>
      <w:r w:rsidRPr="00CC5379">
        <w:rPr>
          <w:i/>
        </w:rPr>
        <w:t xml:space="preserve">Spatial Analysis of Depots for Advanced Biomass Processing. </w:t>
      </w:r>
      <w:r w:rsidRPr="00CC5379">
        <w:t>ORNL/TM-2014/503.</w:t>
      </w:r>
    </w:p>
    <w:p w14:paraId="5343DD28" w14:textId="77777777" w:rsidR="00A078E2" w:rsidRPr="00CC5379" w:rsidRDefault="00A078E2" w:rsidP="002450EA">
      <w:pPr>
        <w:pStyle w:val="ListParagraph"/>
        <w:numPr>
          <w:ilvl w:val="0"/>
          <w:numId w:val="23"/>
        </w:numPr>
        <w:spacing w:afterLines="60" w:after="144"/>
        <w:ind w:left="360" w:hanging="360"/>
        <w:contextualSpacing w:val="0"/>
      </w:pPr>
      <w:proofErr w:type="spellStart"/>
      <w:r w:rsidRPr="00CC5379">
        <w:t>Sokhansanj</w:t>
      </w:r>
      <w:proofErr w:type="spellEnd"/>
      <w:r w:rsidRPr="00CC5379">
        <w:t xml:space="preserve">, S. and E. Webb. 2014. </w:t>
      </w:r>
      <w:r w:rsidRPr="00CC5379">
        <w:rPr>
          <w:i/>
        </w:rPr>
        <w:t xml:space="preserve">Investigating Options to Reduce the Logistical Cost of Microalgae Feedstock for Biofuels and Bioproducts. </w:t>
      </w:r>
      <w:r w:rsidRPr="00CC5379">
        <w:t>ORNL/TM-2014/463.</w:t>
      </w:r>
    </w:p>
    <w:p w14:paraId="6D881B86" w14:textId="77777777" w:rsidR="00A078E2" w:rsidRPr="00CC5379" w:rsidRDefault="00A078E2" w:rsidP="002450EA">
      <w:pPr>
        <w:pStyle w:val="ListParagraph"/>
        <w:numPr>
          <w:ilvl w:val="0"/>
          <w:numId w:val="23"/>
        </w:numPr>
        <w:spacing w:afterLines="60" w:after="144"/>
        <w:ind w:left="360" w:hanging="360"/>
        <w:contextualSpacing w:val="0"/>
      </w:pPr>
      <w:proofErr w:type="spellStart"/>
      <w:r w:rsidRPr="00CC5379">
        <w:t>Sokhansanj</w:t>
      </w:r>
      <w:proofErr w:type="spellEnd"/>
      <w:r w:rsidRPr="00CC5379">
        <w:t xml:space="preserve">, S., A. </w:t>
      </w:r>
      <w:proofErr w:type="spellStart"/>
      <w:r w:rsidRPr="00CC5379">
        <w:t>Turhollow</w:t>
      </w:r>
      <w:proofErr w:type="spellEnd"/>
      <w:r w:rsidRPr="00CC5379">
        <w:t xml:space="preserve">, and E. Webb. 2014. </w:t>
      </w:r>
      <w:r w:rsidRPr="00CC5379">
        <w:rPr>
          <w:i/>
        </w:rPr>
        <w:t xml:space="preserve">Simulation of the DOE High-Tonnage Logistics Projects: Auburn University. </w:t>
      </w:r>
      <w:r w:rsidRPr="00CC5379">
        <w:t>ORNL/TM-2014/505.</w:t>
      </w:r>
    </w:p>
    <w:p w14:paraId="1994D546" w14:textId="77777777" w:rsidR="00A078E2" w:rsidRPr="00CC5379" w:rsidRDefault="00A078E2" w:rsidP="002450EA">
      <w:pPr>
        <w:pStyle w:val="ListParagraph"/>
        <w:numPr>
          <w:ilvl w:val="0"/>
          <w:numId w:val="23"/>
        </w:numPr>
        <w:spacing w:afterLines="60" w:after="144"/>
        <w:ind w:left="360" w:hanging="360"/>
        <w:contextualSpacing w:val="0"/>
      </w:pPr>
      <w:proofErr w:type="spellStart"/>
      <w:r w:rsidRPr="00CC5379">
        <w:t>Sokhansanj</w:t>
      </w:r>
      <w:proofErr w:type="spellEnd"/>
      <w:r w:rsidRPr="00CC5379">
        <w:t xml:space="preserve">, S., E. G. Webb, and A. </w:t>
      </w:r>
      <w:proofErr w:type="spellStart"/>
      <w:r w:rsidRPr="00CC5379">
        <w:t>Turhollow</w:t>
      </w:r>
      <w:proofErr w:type="spellEnd"/>
      <w:r w:rsidRPr="00CC5379">
        <w:t xml:space="preserve">. 2014. </w:t>
      </w:r>
      <w:r w:rsidRPr="00CC5379">
        <w:rPr>
          <w:i/>
        </w:rPr>
        <w:t>Evaluating industrial drying of cellulosic feedstocks for bioenergy – A systems approach</w:t>
      </w:r>
      <w:r w:rsidRPr="00CC5379">
        <w:t>. ORNL/TM – 2014/165.</w:t>
      </w:r>
    </w:p>
    <w:p w14:paraId="7DC69FFD"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Davison, B. H., C. C. Brandt, A. M. Guss, U. C. Kalluri, A. V. Palumbo, and E. G. Webb with R. </w:t>
      </w:r>
      <w:proofErr w:type="spellStart"/>
      <w:r w:rsidRPr="00CC5379">
        <w:t>Stouder</w:t>
      </w:r>
      <w:proofErr w:type="spellEnd"/>
      <w:r w:rsidRPr="00CC5379">
        <w:t xml:space="preserve">. 2014. </w:t>
      </w:r>
      <w:r w:rsidRPr="00CC5379">
        <w:rPr>
          <w:i/>
        </w:rPr>
        <w:t>Report on Impact of Biotechnology on US Bioenergy</w:t>
      </w:r>
      <w:r w:rsidRPr="00CC5379">
        <w:t>.</w:t>
      </w:r>
    </w:p>
    <w:p w14:paraId="47F4AAA4"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Webb, E. G. and S. </w:t>
      </w:r>
      <w:proofErr w:type="spellStart"/>
      <w:r w:rsidRPr="00CC5379">
        <w:t>Sokhansanj</w:t>
      </w:r>
      <w:proofErr w:type="spellEnd"/>
      <w:r w:rsidRPr="00CC5379">
        <w:t xml:space="preserve">. 2014. </w:t>
      </w:r>
      <w:r w:rsidRPr="00CC5379">
        <w:rPr>
          <w:i/>
        </w:rPr>
        <w:t>Sensitivity Analysis of Biomass High-Tonnage Logistics Projects</w:t>
      </w:r>
      <w:r w:rsidRPr="00CC5379">
        <w:t>. Oak Ridge National Laboratory. ORNL/TM-2013/568.</w:t>
      </w:r>
    </w:p>
    <w:p w14:paraId="104327A1" w14:textId="77777777" w:rsidR="00C12E47" w:rsidRPr="00CC5379" w:rsidRDefault="00C12E47" w:rsidP="002450EA">
      <w:pPr>
        <w:pStyle w:val="ListParagraph"/>
        <w:numPr>
          <w:ilvl w:val="0"/>
          <w:numId w:val="23"/>
        </w:numPr>
        <w:spacing w:afterLines="60" w:after="144"/>
        <w:ind w:left="360" w:hanging="360"/>
        <w:contextualSpacing w:val="0"/>
      </w:pPr>
      <w:proofErr w:type="spellStart"/>
      <w:r w:rsidRPr="00CC5379">
        <w:lastRenderedPageBreak/>
        <w:t>Lautala</w:t>
      </w:r>
      <w:proofErr w:type="spellEnd"/>
      <w:r w:rsidRPr="00CC5379">
        <w:t xml:space="preserve">, P. T., M. R. Hilliard, E. G. Webb, I. Busch, J. R. Hess, M. S. Roni, J. Hilbert, R. M. Handler, R. </w:t>
      </w:r>
      <w:proofErr w:type="spellStart"/>
      <w:r w:rsidRPr="00CC5379">
        <w:t>Bittencourt</w:t>
      </w:r>
      <w:proofErr w:type="spellEnd"/>
      <w:r w:rsidRPr="00CC5379">
        <w:t xml:space="preserve">, A. Valente, and T. </w:t>
      </w:r>
      <w:proofErr w:type="spellStart"/>
      <w:r w:rsidRPr="00CC5379">
        <w:t>Laitinen</w:t>
      </w:r>
      <w:proofErr w:type="spellEnd"/>
      <w:r w:rsidRPr="00CC5379">
        <w:t xml:space="preserve">. 2015. Opportunities and Challenges in the Design and Analysis of Biomass Supply Chains. </w:t>
      </w:r>
      <w:r w:rsidRPr="00CC5379">
        <w:rPr>
          <w:i/>
        </w:rPr>
        <w:t xml:space="preserve">Environmental Management </w:t>
      </w:r>
      <w:r w:rsidRPr="00CC5379">
        <w:t xml:space="preserve">56(6):1397-415. </w:t>
      </w:r>
    </w:p>
    <w:p w14:paraId="7B53FAFD" w14:textId="77777777" w:rsidR="00C12E47" w:rsidRPr="00CC5379" w:rsidRDefault="00C12E47" w:rsidP="002450EA">
      <w:pPr>
        <w:pStyle w:val="ListParagraph"/>
        <w:numPr>
          <w:ilvl w:val="0"/>
          <w:numId w:val="23"/>
        </w:numPr>
        <w:spacing w:afterLines="60" w:after="144"/>
        <w:ind w:left="360" w:hanging="360"/>
        <w:contextualSpacing w:val="0"/>
      </w:pPr>
      <w:r w:rsidRPr="00CC5379">
        <w:t xml:space="preserve">Davison, B. H., C. C. Brandt, A. M. Guss, U. C. Kalluri, A. V. Palumbo, R. L. </w:t>
      </w:r>
      <w:proofErr w:type="spellStart"/>
      <w:r w:rsidRPr="00CC5379">
        <w:t>Stouder</w:t>
      </w:r>
      <w:proofErr w:type="spellEnd"/>
      <w:r w:rsidRPr="00CC5379">
        <w:t xml:space="preserve">, and E. G. Webb. 2015. The impact of biotechnological advances on the future of U. S. Bioenergy. </w:t>
      </w:r>
      <w:r w:rsidRPr="00CC5379">
        <w:rPr>
          <w:i/>
        </w:rPr>
        <w:t>Biofuels, Bioproducts, and Biorefining</w:t>
      </w:r>
      <w:r w:rsidRPr="00CC5379">
        <w:t xml:space="preserve"> 9(5):454-467.</w:t>
      </w:r>
    </w:p>
    <w:p w14:paraId="5FD0C241" w14:textId="77777777" w:rsidR="00C12E47" w:rsidRPr="00CC5379" w:rsidRDefault="00C12E47" w:rsidP="002450EA">
      <w:pPr>
        <w:pStyle w:val="ListParagraph"/>
        <w:numPr>
          <w:ilvl w:val="0"/>
          <w:numId w:val="23"/>
        </w:numPr>
        <w:spacing w:afterLines="60" w:after="144"/>
        <w:ind w:left="360" w:hanging="360"/>
        <w:contextualSpacing w:val="0"/>
        <w:rPr>
          <w:rFonts w:ascii="Calibri" w:hAnsi="Calibri"/>
        </w:rPr>
      </w:pPr>
      <w:r w:rsidRPr="00CC5379">
        <w:t xml:space="preserve">Langholtz, M., E. Webb, B. L. Preston, A. Turhollow, N. Breuer, L. Eaton, A. King, S. Sokhansanj, S. S. Nair, and M. E. Downing. 2014. Advancing Climate Risk Management for the U.S. Cellulosic Biofuels Supply Chain. </w:t>
      </w:r>
      <w:r w:rsidRPr="00CC5379">
        <w:rPr>
          <w:i/>
        </w:rPr>
        <w:t>Climate Risk Management</w:t>
      </w:r>
      <w:r w:rsidRPr="00CC5379">
        <w:t xml:space="preserve"> </w:t>
      </w:r>
      <w:r w:rsidRPr="00CC5379">
        <w:rPr>
          <w:rFonts w:ascii="Calibri" w:hAnsi="Calibri"/>
        </w:rPr>
        <w:t>3: 96-115.</w:t>
      </w:r>
    </w:p>
    <w:p w14:paraId="66B92BAD"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Webb, E. G., S. </w:t>
      </w:r>
      <w:proofErr w:type="spellStart"/>
      <w:r w:rsidRPr="00CC5379">
        <w:t>Sokhansanj</w:t>
      </w:r>
      <w:proofErr w:type="spellEnd"/>
      <w:r w:rsidRPr="00CC5379">
        <w:t xml:space="preserve">, and A. </w:t>
      </w:r>
      <w:proofErr w:type="spellStart"/>
      <w:r w:rsidRPr="00CC5379">
        <w:t>Turhollow</w:t>
      </w:r>
      <w:proofErr w:type="spellEnd"/>
      <w:r w:rsidRPr="00CC5379">
        <w:t xml:space="preserve">. 2013. </w:t>
      </w:r>
      <w:r w:rsidRPr="00CC5379">
        <w:rPr>
          <w:i/>
        </w:rPr>
        <w:t>Simulation of the DOE High-Tonnage Biomass Logistics Demonstration Projects: AGCO Corporation</w:t>
      </w:r>
      <w:r w:rsidRPr="00CC5379">
        <w:t>. Oak Ridge National Laboratory. ORNL/TM-2013/323</w:t>
      </w:r>
      <w:r w:rsidRPr="00CC5379">
        <w:rPr>
          <w:i/>
        </w:rPr>
        <w:t>.</w:t>
      </w:r>
    </w:p>
    <w:p w14:paraId="68CD738C" w14:textId="77777777" w:rsidR="00A078E2" w:rsidRPr="00CC5379" w:rsidRDefault="00A078E2" w:rsidP="002450EA">
      <w:pPr>
        <w:pStyle w:val="ListParagraph"/>
        <w:numPr>
          <w:ilvl w:val="0"/>
          <w:numId w:val="23"/>
        </w:numPr>
        <w:spacing w:afterLines="60" w:after="144"/>
        <w:ind w:left="360" w:hanging="360"/>
        <w:contextualSpacing w:val="0"/>
        <w:rPr>
          <w:i/>
        </w:rPr>
      </w:pPr>
      <w:r w:rsidRPr="00CC5379">
        <w:t xml:space="preserve">Webb, E. G., S. </w:t>
      </w:r>
      <w:proofErr w:type="spellStart"/>
      <w:r w:rsidRPr="00CC5379">
        <w:t>Sokhansanj</w:t>
      </w:r>
      <w:proofErr w:type="spellEnd"/>
      <w:r w:rsidRPr="00CC5379">
        <w:t xml:space="preserve">, and A. </w:t>
      </w:r>
      <w:proofErr w:type="spellStart"/>
      <w:r w:rsidRPr="00CC5379">
        <w:t>Turhollow</w:t>
      </w:r>
      <w:proofErr w:type="spellEnd"/>
      <w:r w:rsidRPr="00CC5379">
        <w:t xml:space="preserve">. 2013. </w:t>
      </w:r>
      <w:r w:rsidRPr="00CC5379">
        <w:rPr>
          <w:i/>
        </w:rPr>
        <w:t>Simulation of the DOE High-Tonnage Biomass Logistics Demonstration Projects: FDC Enterprises</w:t>
      </w:r>
      <w:r w:rsidRPr="00CC5379">
        <w:t>. Oak Ridge National Laboratory. ORNL/TM-2013/338</w:t>
      </w:r>
      <w:r w:rsidRPr="00CC5379">
        <w:rPr>
          <w:i/>
        </w:rPr>
        <w:t>.</w:t>
      </w:r>
    </w:p>
    <w:p w14:paraId="2CD6AAB0" w14:textId="77777777" w:rsidR="00A078E2" w:rsidRPr="00CC5379" w:rsidRDefault="00A078E2" w:rsidP="002450EA">
      <w:pPr>
        <w:pStyle w:val="ListParagraph"/>
        <w:numPr>
          <w:ilvl w:val="0"/>
          <w:numId w:val="23"/>
        </w:numPr>
        <w:spacing w:afterLines="60" w:after="144"/>
        <w:ind w:left="360" w:hanging="360"/>
        <w:contextualSpacing w:val="0"/>
        <w:rPr>
          <w:i/>
        </w:rPr>
      </w:pPr>
      <w:r w:rsidRPr="00CC5379">
        <w:t xml:space="preserve">Webb, E. G., S. </w:t>
      </w:r>
      <w:proofErr w:type="spellStart"/>
      <w:r w:rsidRPr="00CC5379">
        <w:t>Sokhansanj</w:t>
      </w:r>
      <w:proofErr w:type="spellEnd"/>
      <w:r w:rsidRPr="00CC5379">
        <w:t xml:space="preserve">, and A. </w:t>
      </w:r>
      <w:proofErr w:type="spellStart"/>
      <w:r w:rsidRPr="00CC5379">
        <w:t>Turhollow</w:t>
      </w:r>
      <w:proofErr w:type="spellEnd"/>
      <w:r w:rsidRPr="00CC5379">
        <w:t xml:space="preserve">. 2013. </w:t>
      </w:r>
      <w:r w:rsidRPr="00CC5379">
        <w:rPr>
          <w:i/>
        </w:rPr>
        <w:t xml:space="preserve">Simulation of the DOE High-Tonnage Biomass Logistics Demonstration Projects: </w:t>
      </w:r>
      <w:proofErr w:type="spellStart"/>
      <w:r w:rsidRPr="00CC5379">
        <w:rPr>
          <w:i/>
        </w:rPr>
        <w:t>TennEra</w:t>
      </w:r>
      <w:proofErr w:type="spellEnd"/>
      <w:r w:rsidRPr="00CC5379">
        <w:rPr>
          <w:i/>
        </w:rPr>
        <w:t xml:space="preserve"> LLC</w:t>
      </w:r>
      <w:r w:rsidRPr="00CC5379">
        <w:t xml:space="preserve">. Oak Ridge National Laboratory. ORNL/TM-2013/375. </w:t>
      </w:r>
    </w:p>
    <w:p w14:paraId="425ED9D6"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Webb, E. G., S. </w:t>
      </w:r>
      <w:proofErr w:type="spellStart"/>
      <w:r w:rsidRPr="00CC5379">
        <w:t>Sokhansanj</w:t>
      </w:r>
      <w:proofErr w:type="spellEnd"/>
      <w:r w:rsidRPr="00CC5379">
        <w:t xml:space="preserve">, and A. </w:t>
      </w:r>
      <w:proofErr w:type="spellStart"/>
      <w:r w:rsidRPr="00CC5379">
        <w:t>Turhollow</w:t>
      </w:r>
      <w:proofErr w:type="spellEnd"/>
      <w:r w:rsidRPr="00CC5379">
        <w:t xml:space="preserve">. 2013. </w:t>
      </w:r>
      <w:r w:rsidRPr="00CC5379">
        <w:rPr>
          <w:i/>
        </w:rPr>
        <w:t>Simulation of the DOE High-Tonnage Biomass Logistics Demonstration Projects: SUNY</w:t>
      </w:r>
      <w:r w:rsidRPr="00CC5379">
        <w:t>. Oak Ridge National Laboratory. ORNL/TM-2013/376.</w:t>
      </w:r>
    </w:p>
    <w:p w14:paraId="4BD7AD8D"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Grisso, R. D. and E. G. Webb. 2012. </w:t>
      </w:r>
      <w:r w:rsidRPr="00CC5379">
        <w:rPr>
          <w:i/>
        </w:rPr>
        <w:t>Determining Available Work Days for Biomass Logistics Systems: Proposed Method</w:t>
      </w:r>
      <w:r w:rsidRPr="00CC5379">
        <w:t>. Oak Ridge National Laboratory. ORNL/TM-2012/260 (</w:t>
      </w:r>
      <w:r w:rsidRPr="00CC5379">
        <w:rPr>
          <w:i/>
        </w:rPr>
        <w:t>in review</w:t>
      </w:r>
      <w:r w:rsidRPr="00CC5379">
        <w:t>).</w:t>
      </w:r>
    </w:p>
    <w:p w14:paraId="2C29C6A7"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Webb, E. G. and Y. Wu. 2012. </w:t>
      </w:r>
      <w:r w:rsidRPr="00CC5379">
        <w:rPr>
          <w:i/>
        </w:rPr>
        <w:t>A case study of agricultural residue availability and cost for a cellulosic ethanol conversion facility in the Henan province of China</w:t>
      </w:r>
      <w:r w:rsidRPr="00CC5379">
        <w:t>. Oak Ridge National Laboratory. ORNL/TM-2011/534.</w:t>
      </w:r>
    </w:p>
    <w:p w14:paraId="59B6B2A2"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Webb, E., M. Langholtz, E. Barnett, K. Caffrey, M. W. </w:t>
      </w:r>
      <w:proofErr w:type="spellStart"/>
      <w:r w:rsidRPr="00CC5379">
        <w:t>Brummette</w:t>
      </w:r>
      <w:proofErr w:type="spellEnd"/>
      <w:r w:rsidRPr="00CC5379">
        <w:t xml:space="preserve">, M. Downing. 2011. </w:t>
      </w:r>
      <w:r w:rsidRPr="00CC5379">
        <w:rPr>
          <w:i/>
        </w:rPr>
        <w:t>Utilizing resources of the Oak Ridge Reservation to promote forest health and supply wood chips to the ORNL biomass steam plant</w:t>
      </w:r>
      <w:r w:rsidRPr="00CC5379">
        <w:t>. Oak Ridge National Laboratory. ORNL/TM-2011/525.</w:t>
      </w:r>
    </w:p>
    <w:p w14:paraId="50EFD302"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Langholtz, M., K. Caffrey, E. Barnett, E. Webb, M. W. </w:t>
      </w:r>
      <w:proofErr w:type="spellStart"/>
      <w:r w:rsidRPr="00CC5379">
        <w:t>Brummette</w:t>
      </w:r>
      <w:proofErr w:type="spellEnd"/>
      <w:r w:rsidRPr="00CC5379">
        <w:t xml:space="preserve">, M. Downing. 2011. </w:t>
      </w:r>
      <w:r w:rsidRPr="00CC5379">
        <w:rPr>
          <w:i/>
        </w:rPr>
        <w:t xml:space="preserve">Demonstration of the </w:t>
      </w:r>
      <w:proofErr w:type="spellStart"/>
      <w:r w:rsidRPr="00CC5379">
        <w:rPr>
          <w:i/>
        </w:rPr>
        <w:t>BioBaler</w:t>
      </w:r>
      <w:proofErr w:type="spellEnd"/>
      <w:r w:rsidRPr="00CC5379">
        <w:rPr>
          <w:i/>
        </w:rPr>
        <w:t xml:space="preserve"> harvesting system for collection of small-diameter woody biomass</w:t>
      </w:r>
      <w:r w:rsidRPr="00CC5379">
        <w:t>. Oak Ridge National Laboratory. ORNL/TM-2011/524.</w:t>
      </w:r>
    </w:p>
    <w:p w14:paraId="1B7ECB9F" w14:textId="77777777" w:rsidR="00C12E47" w:rsidRPr="00CC5379" w:rsidRDefault="00C12E47" w:rsidP="002450EA">
      <w:pPr>
        <w:pStyle w:val="ListParagraph"/>
        <w:numPr>
          <w:ilvl w:val="0"/>
          <w:numId w:val="23"/>
        </w:numPr>
        <w:spacing w:afterLines="60" w:after="144"/>
        <w:ind w:left="360" w:hanging="360"/>
        <w:contextualSpacing w:val="0"/>
      </w:pPr>
      <w:r w:rsidRPr="00CC5379">
        <w:t>Fulcher, A., et al.</w:t>
      </w:r>
      <w:r w:rsidR="00A078E2" w:rsidRPr="00CC5379">
        <w:t xml:space="preserve"> 2011</w:t>
      </w:r>
      <w:r w:rsidRPr="00CC5379">
        <w:t xml:space="preserve"> "Controlled Environment Technology and Use-Using Transpiration Chambers to Detect Initial Transpiration in Cuttings and Quantify Transpiration in Seedlings." Acta </w:t>
      </w:r>
      <w:proofErr w:type="spellStart"/>
      <w:r w:rsidRPr="00CC5379">
        <w:t>Horticulturae</w:t>
      </w:r>
      <w:proofErr w:type="spellEnd"/>
      <w:r w:rsidRPr="00CC5379">
        <w:t xml:space="preserve"> 893: 1037.</w:t>
      </w:r>
    </w:p>
    <w:p w14:paraId="6A5648B5" w14:textId="77777777" w:rsidR="00A078E2" w:rsidRPr="00CC5379" w:rsidRDefault="00A078E2" w:rsidP="002450EA">
      <w:pPr>
        <w:pStyle w:val="ListParagraph"/>
        <w:numPr>
          <w:ilvl w:val="0"/>
          <w:numId w:val="23"/>
        </w:numPr>
        <w:spacing w:afterLines="60" w:after="144"/>
        <w:ind w:left="360" w:hanging="360"/>
        <w:contextualSpacing w:val="0"/>
      </w:pPr>
      <w:proofErr w:type="spellStart"/>
      <w:r w:rsidRPr="00CC5379">
        <w:t>Turhollow</w:t>
      </w:r>
      <w:proofErr w:type="spellEnd"/>
      <w:r w:rsidRPr="00CC5379">
        <w:t xml:space="preserve">, A. F., E. G. Webb, and M. Downing. 2010. </w:t>
      </w:r>
      <w:r w:rsidRPr="00CC5379">
        <w:rPr>
          <w:i/>
        </w:rPr>
        <w:t>Review of Sorghum Production Practices: Applications for Bioenergy</w:t>
      </w:r>
      <w:r w:rsidRPr="00CC5379">
        <w:t>. Oak Ridge National Laboratory. ORNL/TM-2010/7.</w:t>
      </w:r>
    </w:p>
    <w:p w14:paraId="0B303F91" w14:textId="77777777" w:rsidR="00A078E2" w:rsidRPr="00CC5379" w:rsidRDefault="00A078E2" w:rsidP="002450EA">
      <w:pPr>
        <w:pStyle w:val="ListParagraph"/>
        <w:numPr>
          <w:ilvl w:val="0"/>
          <w:numId w:val="23"/>
        </w:numPr>
        <w:spacing w:afterLines="60" w:after="144"/>
        <w:ind w:left="360" w:hanging="360"/>
        <w:contextualSpacing w:val="0"/>
      </w:pPr>
      <w:proofErr w:type="spellStart"/>
      <w:r w:rsidRPr="00CC5379">
        <w:t>Turhollow</w:t>
      </w:r>
      <w:proofErr w:type="spellEnd"/>
      <w:r w:rsidRPr="00CC5379">
        <w:t xml:space="preserve">, A. F., E. G. Wilkerson, and S. </w:t>
      </w:r>
      <w:proofErr w:type="spellStart"/>
      <w:r w:rsidRPr="00CC5379">
        <w:t>Sokhansanj</w:t>
      </w:r>
      <w:proofErr w:type="spellEnd"/>
      <w:r w:rsidRPr="00CC5379">
        <w:t xml:space="preserve">. 2009. </w:t>
      </w:r>
      <w:r w:rsidRPr="00CC5379">
        <w:rPr>
          <w:i/>
        </w:rPr>
        <w:t>Cost Methodology for Biomass Feedstocks: Herbaceous Crops and Agricultural Residues</w:t>
      </w:r>
      <w:r w:rsidRPr="00CC5379">
        <w:t xml:space="preserve">. Oak Ridge National Laboratory. ORNL/TM-2008/105. </w:t>
      </w:r>
    </w:p>
    <w:p w14:paraId="55036229"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Wilkerson, E. G. and R. D. </w:t>
      </w:r>
      <w:proofErr w:type="spellStart"/>
      <w:r w:rsidRPr="00CC5379">
        <w:t>Perlack</w:t>
      </w:r>
      <w:proofErr w:type="spellEnd"/>
      <w:r w:rsidRPr="00CC5379">
        <w:t xml:space="preserve">. 2008. Chapter 3 – Resource Assessment, Economics and Technology for Collection and Harvesting. In </w:t>
      </w:r>
      <w:r w:rsidRPr="00CC5379">
        <w:rPr>
          <w:i/>
        </w:rPr>
        <w:t>Renewable Energy from Forest Resources of the United States</w:t>
      </w:r>
      <w:r w:rsidRPr="00CC5379">
        <w:t xml:space="preserve">.  B. </w:t>
      </w:r>
      <w:proofErr w:type="spellStart"/>
      <w:r w:rsidRPr="00CC5379">
        <w:t>Soloman</w:t>
      </w:r>
      <w:proofErr w:type="spellEnd"/>
      <w:r w:rsidRPr="00CC5379">
        <w:t xml:space="preserve"> and V. </w:t>
      </w:r>
      <w:proofErr w:type="spellStart"/>
      <w:r w:rsidRPr="00CC5379">
        <w:t>Luzadis</w:t>
      </w:r>
      <w:proofErr w:type="spellEnd"/>
      <w:r w:rsidRPr="00CC5379">
        <w:t>, ed.</w:t>
      </w:r>
    </w:p>
    <w:p w14:paraId="7DD9997B"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Gunderson, C. A., E. B. Davis, H. I. Jager, T. O. West, R. D. </w:t>
      </w:r>
      <w:proofErr w:type="spellStart"/>
      <w:r w:rsidRPr="00CC5379">
        <w:t>Perlack</w:t>
      </w:r>
      <w:proofErr w:type="spellEnd"/>
      <w:r w:rsidRPr="00CC5379">
        <w:t>, C. C. Brandt, S. D. Wullschleger, L. M. Baskaran, E. G. Wilkerson, and M. E. Downing, 2008. Exploring Potential U. S. Switchgrass Production for Lignocellulosic Ethanol. Oak Ridge National Laboratory, ORNL/TM-2007-183.</w:t>
      </w:r>
    </w:p>
    <w:p w14:paraId="1FE1F4AE"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S. </w:t>
      </w:r>
      <w:proofErr w:type="spellStart"/>
      <w:r w:rsidRPr="00CC5379">
        <w:t>Sokhansanj</w:t>
      </w:r>
      <w:proofErr w:type="spellEnd"/>
      <w:r w:rsidRPr="00CC5379">
        <w:t xml:space="preserve">, A. F. </w:t>
      </w:r>
      <w:proofErr w:type="spellStart"/>
      <w:r w:rsidRPr="00CC5379">
        <w:t>Turhollow</w:t>
      </w:r>
      <w:proofErr w:type="spellEnd"/>
      <w:r w:rsidRPr="00CC5379">
        <w:t xml:space="preserve">, and E. G. Wilkerson. 2008. </w:t>
      </w:r>
      <w:r w:rsidRPr="00CC5379">
        <w:rPr>
          <w:i/>
        </w:rPr>
        <w:t>Development of the Integrated Biomass Supply Analysis and Logistics (IBSAL) Model</w:t>
      </w:r>
      <w:r w:rsidRPr="00CC5379">
        <w:t>. Oak Ridge National Laboratory, ORNL/TM-2006/57.</w:t>
      </w:r>
    </w:p>
    <w:p w14:paraId="3A746764" w14:textId="77777777" w:rsidR="00A078E2" w:rsidRPr="00CC5379" w:rsidRDefault="00A078E2" w:rsidP="002450EA">
      <w:pPr>
        <w:pStyle w:val="ListParagraph"/>
        <w:numPr>
          <w:ilvl w:val="0"/>
          <w:numId w:val="23"/>
        </w:numPr>
        <w:spacing w:afterLines="60" w:after="144"/>
        <w:ind w:left="360" w:hanging="360"/>
        <w:contextualSpacing w:val="0"/>
      </w:pPr>
      <w:r w:rsidRPr="00CC5379">
        <w:t xml:space="preserve">Wilkerson, E. G., D. B. </w:t>
      </w:r>
      <w:proofErr w:type="spellStart"/>
      <w:r w:rsidRPr="00CC5379">
        <w:t>Blackwelder</w:t>
      </w:r>
      <w:proofErr w:type="spellEnd"/>
      <w:r w:rsidRPr="00CC5379">
        <w:t xml:space="preserve">, R. D. </w:t>
      </w:r>
      <w:proofErr w:type="spellStart"/>
      <w:r w:rsidRPr="00CC5379">
        <w:t>Perlack</w:t>
      </w:r>
      <w:proofErr w:type="spellEnd"/>
      <w:r w:rsidRPr="00CC5379">
        <w:t xml:space="preserve">, D. J. </w:t>
      </w:r>
      <w:proofErr w:type="spellStart"/>
      <w:r w:rsidRPr="00CC5379">
        <w:t>Muth</w:t>
      </w:r>
      <w:proofErr w:type="spellEnd"/>
      <w:r w:rsidRPr="00CC5379">
        <w:t xml:space="preserve">, and J. R. Hess. 2008. </w:t>
      </w:r>
      <w:r w:rsidRPr="00CC5379">
        <w:rPr>
          <w:i/>
        </w:rPr>
        <w:t>A preliminary assessment of the state of harvest and collection technology for forest residues</w:t>
      </w:r>
      <w:r w:rsidRPr="00CC5379">
        <w:t>. Oak Ridge National Laboratory, ORNL/TM-2007/195.</w:t>
      </w:r>
    </w:p>
    <w:p w14:paraId="1EAF394D" w14:textId="77777777" w:rsidR="005543CE" w:rsidRPr="00CC5379" w:rsidRDefault="005543CE" w:rsidP="002450EA">
      <w:pPr>
        <w:pStyle w:val="ListParagraph"/>
        <w:numPr>
          <w:ilvl w:val="0"/>
          <w:numId w:val="23"/>
        </w:numPr>
        <w:spacing w:afterLines="60" w:after="144"/>
        <w:ind w:left="360" w:hanging="360"/>
        <w:contextualSpacing w:val="0"/>
        <w:rPr>
          <w:bCs/>
        </w:rPr>
      </w:pPr>
      <w:r w:rsidRPr="00CC5379">
        <w:rPr>
          <w:bCs/>
        </w:rPr>
        <w:lastRenderedPageBreak/>
        <w:t xml:space="preserve">Wilkerson, E. G., R. A. Bucklin, P. A. Fowler, and V. Y. </w:t>
      </w:r>
      <w:proofErr w:type="spellStart"/>
      <w:r w:rsidRPr="00CC5379">
        <w:rPr>
          <w:bCs/>
        </w:rPr>
        <w:t>Rygalov</w:t>
      </w:r>
      <w:proofErr w:type="spellEnd"/>
      <w:r w:rsidRPr="00CC5379">
        <w:rPr>
          <w:bCs/>
        </w:rPr>
        <w:t xml:space="preserve">. 2007. Convective Heat Transfer of Radish Leaves in Hypobaric Conditions. </w:t>
      </w:r>
      <w:r w:rsidRPr="00CC5379">
        <w:rPr>
          <w:bCs/>
          <w:i/>
        </w:rPr>
        <w:t xml:space="preserve">Transactions of the ASABE </w:t>
      </w:r>
      <w:r w:rsidRPr="00CC5379">
        <w:rPr>
          <w:bCs/>
        </w:rPr>
        <w:t>50(3): 981-991.</w:t>
      </w:r>
    </w:p>
    <w:p w14:paraId="43360DDF" w14:textId="77777777" w:rsidR="005543CE" w:rsidRPr="00CC5379" w:rsidRDefault="005543CE" w:rsidP="002450EA">
      <w:pPr>
        <w:pStyle w:val="ListParagraph"/>
        <w:numPr>
          <w:ilvl w:val="0"/>
          <w:numId w:val="23"/>
        </w:numPr>
        <w:spacing w:afterLines="60" w:after="144"/>
        <w:ind w:left="360" w:hanging="360"/>
        <w:contextualSpacing w:val="0"/>
        <w:rPr>
          <w:bCs/>
        </w:rPr>
      </w:pPr>
      <w:bookmarkStart w:id="5" w:name="OLE_LINK1"/>
      <w:bookmarkStart w:id="6" w:name="OLE_LINK2"/>
      <w:r w:rsidRPr="00CC5379">
        <w:rPr>
          <w:bCs/>
        </w:rPr>
        <w:t xml:space="preserve">Wilkerson, E. G., R. A. Bucklin, and P. A. Fowler. 2007. Development of Small-Scale Hypobaric Plant Chambers. </w:t>
      </w:r>
      <w:r w:rsidRPr="00CC5379">
        <w:rPr>
          <w:bCs/>
          <w:i/>
        </w:rPr>
        <w:t xml:space="preserve">Applied Engineering in Agriculture </w:t>
      </w:r>
      <w:r w:rsidRPr="00CC5379">
        <w:rPr>
          <w:bCs/>
        </w:rPr>
        <w:t>23(4): 531-537.</w:t>
      </w:r>
    </w:p>
    <w:bookmarkEnd w:id="5"/>
    <w:bookmarkEnd w:id="6"/>
    <w:p w14:paraId="0BBF081F" w14:textId="77777777" w:rsidR="005543CE" w:rsidRPr="00CC5379" w:rsidRDefault="005543CE" w:rsidP="002450EA">
      <w:pPr>
        <w:pStyle w:val="ListParagraph"/>
        <w:numPr>
          <w:ilvl w:val="0"/>
          <w:numId w:val="23"/>
        </w:numPr>
        <w:spacing w:afterLines="60" w:after="144"/>
        <w:ind w:left="360" w:hanging="360"/>
        <w:contextualSpacing w:val="0"/>
      </w:pPr>
      <w:r w:rsidRPr="00CC5379">
        <w:rPr>
          <w:bCs/>
        </w:rPr>
        <w:t>Wilkerson, E.G.</w:t>
      </w:r>
      <w:r w:rsidRPr="00CC5379">
        <w:t xml:space="preserve">, R. S. Gates, S. </w:t>
      </w:r>
      <w:proofErr w:type="spellStart"/>
      <w:r w:rsidRPr="00CC5379">
        <w:t>Zolnier</w:t>
      </w:r>
      <w:proofErr w:type="spellEnd"/>
      <w:r w:rsidRPr="00CC5379">
        <w:t xml:space="preserve">, S. T. Kester, and R. L. Geneve. 2005. Transpiration Capacity in Poinsettia Cuttings at Different Rooting Stages and the Development of a Cutting Coefficient for Scheduling Mist.  </w:t>
      </w:r>
      <w:r w:rsidRPr="00CC5379">
        <w:rPr>
          <w:i/>
          <w:iCs/>
        </w:rPr>
        <w:t xml:space="preserve">Journal of the American Society for Horticultural Science </w:t>
      </w:r>
      <w:r w:rsidRPr="00CC5379">
        <w:t>130(3):295-301.</w:t>
      </w:r>
    </w:p>
    <w:p w14:paraId="3AA73426" w14:textId="77777777" w:rsidR="005543CE" w:rsidRPr="00CC5379" w:rsidRDefault="005543CE" w:rsidP="002450EA">
      <w:pPr>
        <w:pStyle w:val="ListParagraph"/>
        <w:numPr>
          <w:ilvl w:val="0"/>
          <w:numId w:val="23"/>
        </w:numPr>
        <w:spacing w:afterLines="60" w:after="144"/>
        <w:ind w:left="360" w:hanging="360"/>
        <w:contextualSpacing w:val="0"/>
      </w:pPr>
      <w:r w:rsidRPr="00CC5379">
        <w:t xml:space="preserve">Wilkerson, E.G., R.S. Gates, S. </w:t>
      </w:r>
      <w:proofErr w:type="spellStart"/>
      <w:r w:rsidRPr="00CC5379">
        <w:t>Zolnier</w:t>
      </w:r>
      <w:proofErr w:type="spellEnd"/>
      <w:r w:rsidRPr="00CC5379">
        <w:t xml:space="preserve">, S.T. Kester, and R.L. Geneve. 2005. Predicting rooting stages in poinsettia cuttings using a root zone temperature-based model. </w:t>
      </w:r>
      <w:r w:rsidRPr="00CC5379">
        <w:rPr>
          <w:i/>
        </w:rPr>
        <w:t>Journal of the American Society for Horticultural Science</w:t>
      </w:r>
      <w:r w:rsidRPr="00CC5379">
        <w:t xml:space="preserve"> 130(3):302-307.</w:t>
      </w:r>
    </w:p>
    <w:p w14:paraId="3B887A0F" w14:textId="77777777" w:rsidR="005543CE" w:rsidRPr="00CC5379" w:rsidRDefault="005543CE" w:rsidP="002450EA">
      <w:pPr>
        <w:pStyle w:val="ListParagraph"/>
        <w:numPr>
          <w:ilvl w:val="0"/>
          <w:numId w:val="23"/>
        </w:numPr>
        <w:spacing w:afterLines="60" w:after="144"/>
        <w:ind w:left="360" w:hanging="360"/>
        <w:contextualSpacing w:val="0"/>
      </w:pPr>
      <w:r w:rsidRPr="00CC5379">
        <w:rPr>
          <w:bCs/>
        </w:rPr>
        <w:t xml:space="preserve">Bucklin, R. A., P. A. Fowler, V. Y. </w:t>
      </w:r>
      <w:proofErr w:type="spellStart"/>
      <w:r w:rsidRPr="00CC5379">
        <w:rPr>
          <w:bCs/>
        </w:rPr>
        <w:t>Rygalov</w:t>
      </w:r>
      <w:proofErr w:type="spellEnd"/>
      <w:r w:rsidRPr="00CC5379">
        <w:rPr>
          <w:bCs/>
        </w:rPr>
        <w:t xml:space="preserve">, R. M. Wheeler, Y. Mu, I. </w:t>
      </w:r>
      <w:proofErr w:type="spellStart"/>
      <w:r w:rsidRPr="00CC5379">
        <w:rPr>
          <w:bCs/>
        </w:rPr>
        <w:t>Hublitz</w:t>
      </w:r>
      <w:proofErr w:type="spellEnd"/>
      <w:r w:rsidRPr="00CC5379">
        <w:rPr>
          <w:bCs/>
        </w:rPr>
        <w:t xml:space="preserve">, </w:t>
      </w:r>
      <w:r w:rsidRPr="00CC5379">
        <w:t>E. G. Wilkerson</w:t>
      </w:r>
      <w:r w:rsidRPr="00CC5379">
        <w:rPr>
          <w:bCs/>
        </w:rPr>
        <w:t xml:space="preserve">.  2004. </w:t>
      </w:r>
      <w:r w:rsidRPr="00CC5379">
        <w:rPr>
          <w:rStyle w:val="QuickFormat1"/>
          <w:rFonts w:asciiTheme="minorHAnsi" w:hAnsiTheme="minorHAnsi"/>
          <w:sz w:val="22"/>
          <w:szCs w:val="22"/>
        </w:rPr>
        <w:t xml:space="preserve">Greenhouse Design for the Mars Environment:  Development of a Prototype, Deployable Dome.  </w:t>
      </w:r>
      <w:r w:rsidRPr="00CC5379">
        <w:rPr>
          <w:i/>
          <w:iCs/>
        </w:rPr>
        <w:t xml:space="preserve">Acta </w:t>
      </w:r>
      <w:proofErr w:type="spellStart"/>
      <w:r w:rsidRPr="00CC5379">
        <w:rPr>
          <w:i/>
          <w:iCs/>
        </w:rPr>
        <w:t>Horticulturae</w:t>
      </w:r>
      <w:proofErr w:type="spellEnd"/>
      <w:r w:rsidRPr="00CC5379">
        <w:t xml:space="preserve"> 659: 127-134.</w:t>
      </w:r>
    </w:p>
    <w:p w14:paraId="7DBF6CA2" w14:textId="77777777" w:rsidR="005543CE" w:rsidRPr="00CC5379" w:rsidRDefault="005543CE" w:rsidP="002450EA">
      <w:pPr>
        <w:pStyle w:val="ListParagraph"/>
        <w:numPr>
          <w:ilvl w:val="0"/>
          <w:numId w:val="23"/>
        </w:numPr>
        <w:spacing w:afterLines="60" w:after="144"/>
        <w:ind w:left="360" w:hanging="360"/>
        <w:contextualSpacing w:val="0"/>
      </w:pPr>
      <w:r w:rsidRPr="00CC5379">
        <w:t xml:space="preserve">Geneve, R.L., R.S. Gates, S. </w:t>
      </w:r>
      <w:proofErr w:type="spellStart"/>
      <w:r w:rsidRPr="00CC5379">
        <w:t>Zolnier</w:t>
      </w:r>
      <w:proofErr w:type="spellEnd"/>
      <w:r w:rsidRPr="00CC5379">
        <w:t xml:space="preserve">, </w:t>
      </w:r>
      <w:r w:rsidRPr="00CC5379">
        <w:rPr>
          <w:bCs/>
        </w:rPr>
        <w:t>E. Wilkerson</w:t>
      </w:r>
      <w:r w:rsidRPr="00CC5379">
        <w:t xml:space="preserve">, and S. T. Kester. 2004. Environmental Control Systems for Mist Propagation of Cuttings. </w:t>
      </w:r>
      <w:r w:rsidRPr="00CC5379">
        <w:rPr>
          <w:i/>
          <w:iCs/>
        </w:rPr>
        <w:t xml:space="preserve">Acta </w:t>
      </w:r>
      <w:proofErr w:type="spellStart"/>
      <w:r w:rsidRPr="00CC5379">
        <w:rPr>
          <w:i/>
          <w:iCs/>
        </w:rPr>
        <w:t>Horticulturae</w:t>
      </w:r>
      <w:proofErr w:type="spellEnd"/>
      <w:r w:rsidRPr="00CC5379">
        <w:t xml:space="preserve"> 630:297-303.</w:t>
      </w:r>
    </w:p>
    <w:p w14:paraId="33B7853A" w14:textId="77777777" w:rsidR="005543CE" w:rsidRPr="00CC5379" w:rsidRDefault="005543CE" w:rsidP="002450EA">
      <w:pPr>
        <w:pStyle w:val="ListParagraph"/>
        <w:numPr>
          <w:ilvl w:val="0"/>
          <w:numId w:val="23"/>
        </w:numPr>
        <w:spacing w:afterLines="60" w:after="144"/>
        <w:ind w:left="360" w:hanging="360"/>
        <w:contextualSpacing w:val="0"/>
      </w:pPr>
      <w:r w:rsidRPr="00CC5379">
        <w:rPr>
          <w:bCs/>
        </w:rPr>
        <w:t>Wilkerson, E. G.</w:t>
      </w:r>
      <w:r w:rsidRPr="00CC5379">
        <w:t xml:space="preserve"> and R. S. Gates.  2003.  Controlled Environment System for Studying Root Zone Temperature Effects on Cutting Propagation.  </w:t>
      </w:r>
      <w:r w:rsidRPr="00CC5379">
        <w:rPr>
          <w:i/>
          <w:iCs/>
        </w:rPr>
        <w:t>Applied Engineering in Agriculture</w:t>
      </w:r>
      <w:r w:rsidRPr="00CC5379">
        <w:t xml:space="preserve"> 19(4): 483-489.</w:t>
      </w:r>
    </w:p>
    <w:p w14:paraId="227EDE02" w14:textId="77777777" w:rsidR="005543CE" w:rsidRPr="00CC5379" w:rsidRDefault="005543CE" w:rsidP="002450EA">
      <w:pPr>
        <w:pStyle w:val="Header"/>
        <w:numPr>
          <w:ilvl w:val="0"/>
          <w:numId w:val="23"/>
        </w:numPr>
        <w:tabs>
          <w:tab w:val="clear" w:pos="4320"/>
          <w:tab w:val="clear" w:pos="8640"/>
        </w:tabs>
        <w:spacing w:afterLines="60" w:after="144"/>
        <w:ind w:left="360" w:hanging="360"/>
        <w:rPr>
          <w:rFonts w:asciiTheme="minorHAnsi" w:hAnsiTheme="minorHAnsi"/>
          <w:sz w:val="22"/>
          <w:szCs w:val="22"/>
        </w:rPr>
      </w:pPr>
      <w:proofErr w:type="spellStart"/>
      <w:r w:rsidRPr="00CC5379">
        <w:rPr>
          <w:rFonts w:asciiTheme="minorHAnsi" w:hAnsiTheme="minorHAnsi"/>
          <w:sz w:val="22"/>
          <w:szCs w:val="22"/>
        </w:rPr>
        <w:t>Pordesimo</w:t>
      </w:r>
      <w:proofErr w:type="spellEnd"/>
      <w:r w:rsidRPr="00CC5379">
        <w:rPr>
          <w:rFonts w:asciiTheme="minorHAnsi" w:hAnsiTheme="minorHAnsi"/>
          <w:sz w:val="22"/>
          <w:szCs w:val="22"/>
        </w:rPr>
        <w:t xml:space="preserve">, L. O., </w:t>
      </w:r>
      <w:r w:rsidRPr="00CC5379">
        <w:rPr>
          <w:rFonts w:asciiTheme="minorHAnsi" w:hAnsiTheme="minorHAnsi"/>
          <w:bCs/>
          <w:sz w:val="22"/>
          <w:szCs w:val="22"/>
        </w:rPr>
        <w:t>E. G. Wilkerson</w:t>
      </w:r>
      <w:r w:rsidRPr="00CC5379">
        <w:rPr>
          <w:rFonts w:asciiTheme="minorHAnsi" w:hAnsiTheme="minorHAnsi"/>
          <w:sz w:val="22"/>
          <w:szCs w:val="22"/>
        </w:rPr>
        <w:t xml:space="preserve">, A. R. Womac, and C. N. Cutter.  2002.  Process Engineering Variables in the Spray Washing of Meat and Produce.  </w:t>
      </w:r>
      <w:r w:rsidRPr="00CC5379">
        <w:rPr>
          <w:rFonts w:asciiTheme="minorHAnsi" w:hAnsiTheme="minorHAnsi"/>
          <w:i/>
          <w:iCs/>
          <w:sz w:val="22"/>
          <w:szCs w:val="22"/>
        </w:rPr>
        <w:t>Journal of Food Protection</w:t>
      </w:r>
      <w:r w:rsidRPr="00CC5379">
        <w:rPr>
          <w:rFonts w:asciiTheme="minorHAnsi" w:hAnsiTheme="minorHAnsi"/>
          <w:sz w:val="22"/>
          <w:szCs w:val="22"/>
        </w:rPr>
        <w:t xml:space="preserve"> 65(1): 222-237.</w:t>
      </w:r>
    </w:p>
    <w:p w14:paraId="7817C7B1" w14:textId="77777777" w:rsidR="00A078E2" w:rsidRPr="00CC5379" w:rsidRDefault="00A078E2" w:rsidP="002450EA">
      <w:pPr>
        <w:pStyle w:val="ListParagraph"/>
        <w:numPr>
          <w:ilvl w:val="0"/>
          <w:numId w:val="23"/>
        </w:numPr>
        <w:tabs>
          <w:tab w:val="left" w:pos="360"/>
        </w:tabs>
        <w:autoSpaceDE w:val="0"/>
        <w:autoSpaceDN w:val="0"/>
        <w:adjustRightInd w:val="0"/>
        <w:spacing w:afterLines="60" w:after="144"/>
        <w:ind w:left="360" w:hanging="360"/>
        <w:contextualSpacing w:val="0"/>
      </w:pPr>
      <w:r w:rsidRPr="00CC5379">
        <w:t xml:space="preserve">Shubin S., S. Kester, E. Wilkerson, J. Buxton and </w:t>
      </w:r>
      <w:r w:rsidRPr="00CC5379">
        <w:rPr>
          <w:bCs/>
        </w:rPr>
        <w:t>R. L. Geneve</w:t>
      </w:r>
      <w:r w:rsidRPr="00CC5379">
        <w:t xml:space="preserve">. 2001. Design of a propagation unit that independently controls atmospheric and medium moisture. </w:t>
      </w:r>
      <w:r w:rsidRPr="00CC5379">
        <w:rPr>
          <w:i/>
        </w:rPr>
        <w:t>Combined Proceedings International Plant Propagator’s Society</w:t>
      </w:r>
      <w:r w:rsidRPr="00CC5379">
        <w:t xml:space="preserve"> 51:518-520.</w:t>
      </w:r>
    </w:p>
    <w:p w14:paraId="27D954E8" w14:textId="77777777" w:rsidR="00C12E47" w:rsidRPr="00CC5379" w:rsidRDefault="00C12E47" w:rsidP="00443246">
      <w:pPr>
        <w:spacing w:after="120"/>
        <w:ind w:left="360" w:hanging="360"/>
        <w:rPr>
          <w:b/>
          <w:caps/>
        </w:rPr>
      </w:pPr>
      <w:r w:rsidRPr="00CC5379">
        <w:rPr>
          <w:b/>
          <w:caps/>
        </w:rPr>
        <w:t>Presentations</w:t>
      </w:r>
    </w:p>
    <w:p w14:paraId="579B051F" w14:textId="0556598B" w:rsidR="00A078E2" w:rsidRPr="00CC5379" w:rsidRDefault="00A078E2" w:rsidP="00E60B51">
      <w:pPr>
        <w:spacing w:after="120"/>
        <w:ind w:left="360" w:hanging="360"/>
        <w:rPr>
          <w:i/>
        </w:rPr>
      </w:pPr>
      <w:r w:rsidRPr="00CC5379">
        <w:rPr>
          <w:vertAlign w:val="superscript"/>
        </w:rPr>
        <w:t>*</w:t>
      </w:r>
      <w:r w:rsidRPr="00CC5379">
        <w:t xml:space="preserve"> </w:t>
      </w:r>
      <w:r w:rsidRPr="00CC5379">
        <w:rPr>
          <w:i/>
        </w:rPr>
        <w:t>First author is student</w:t>
      </w:r>
      <w:r w:rsidR="00827835">
        <w:rPr>
          <w:i/>
        </w:rPr>
        <w:t xml:space="preserve"> or postdoc</w:t>
      </w:r>
      <w:r w:rsidRPr="00CC5379">
        <w:rPr>
          <w:i/>
        </w:rPr>
        <w:t xml:space="preserve"> advisee, </w:t>
      </w:r>
      <w:r w:rsidRPr="00CC5379">
        <w:rPr>
          <w:i/>
          <w:vertAlign w:val="superscript"/>
        </w:rPr>
        <w:t>**</w:t>
      </w:r>
      <w:r w:rsidRPr="00CC5379">
        <w:rPr>
          <w:i/>
        </w:rPr>
        <w:t>Invited</w:t>
      </w:r>
    </w:p>
    <w:p w14:paraId="4C7387CA" w14:textId="45CD950F" w:rsidR="007463D8" w:rsidRDefault="007463D8" w:rsidP="000E2EDA">
      <w:pPr>
        <w:spacing w:before="60"/>
        <w:ind w:left="360" w:hanging="360"/>
        <w:rPr>
          <w:rFonts w:cstheme="minorHAnsi"/>
        </w:rPr>
      </w:pPr>
      <w:r w:rsidRPr="00D976B5">
        <w:rPr>
          <w:rFonts w:cstheme="minorHAnsi"/>
          <w:sz w:val="20"/>
          <w:szCs w:val="20"/>
        </w:rPr>
        <w:t xml:space="preserve">Webb, E. 2020. Growing the Bioeconomy. </w:t>
      </w:r>
      <w:r w:rsidRPr="00D976B5">
        <w:rPr>
          <w:rFonts w:cstheme="minorHAnsi"/>
          <w:i/>
          <w:iCs/>
          <w:sz w:val="20"/>
          <w:szCs w:val="20"/>
        </w:rPr>
        <w:t>EESD Energy Talks</w:t>
      </w:r>
      <w:r w:rsidRPr="00D976B5">
        <w:rPr>
          <w:rFonts w:cstheme="minorHAnsi"/>
          <w:sz w:val="20"/>
          <w:szCs w:val="20"/>
        </w:rPr>
        <w:t>. August 13, 2020.</w:t>
      </w:r>
      <w:r>
        <w:rPr>
          <w:rFonts w:cstheme="minorHAnsi"/>
          <w:sz w:val="20"/>
          <w:szCs w:val="20"/>
        </w:rPr>
        <w:t xml:space="preserve"> (ORNL lab-wide seminar series)</w:t>
      </w:r>
    </w:p>
    <w:p w14:paraId="6A5B20DB" w14:textId="3E3D3052" w:rsidR="009B1280" w:rsidRPr="001D62BA" w:rsidRDefault="009B1280" w:rsidP="000E2EDA">
      <w:pPr>
        <w:spacing w:before="60"/>
        <w:ind w:left="360" w:hanging="360"/>
        <w:rPr>
          <w:rFonts w:cstheme="minorHAnsi"/>
        </w:rPr>
      </w:pPr>
      <w:r>
        <w:rPr>
          <w:rFonts w:cstheme="minorHAnsi"/>
        </w:rPr>
        <w:t>*</w:t>
      </w:r>
      <w:r w:rsidRPr="000E2EDA">
        <w:rPr>
          <w:rFonts w:cstheme="minorHAnsi"/>
        </w:rPr>
        <w:t xml:space="preserve">Xianhui, Zhao, Kai Li, Yu Wang, Halil Tekinalp, Erin Webb, Soydan Ozcan. </w:t>
      </w:r>
      <w:r w:rsidRPr="000E2EDA">
        <w:rPr>
          <w:rFonts w:cstheme="minorHAnsi"/>
          <w:i/>
          <w:iCs/>
        </w:rPr>
        <w:t>Pine</w:t>
      </w:r>
      <w:r w:rsidRPr="009B1280">
        <w:rPr>
          <w:rFonts w:cstheme="minorHAnsi"/>
          <w:i/>
          <w:iCs/>
        </w:rPr>
        <w:t xml:space="preserve"> as a Biofiber Reinforcement in Composites for Additive Manufacturing</w:t>
      </w:r>
      <w:r w:rsidRPr="001D62BA">
        <w:rPr>
          <w:rFonts w:cstheme="minorHAnsi"/>
          <w:i/>
          <w:iCs/>
        </w:rPr>
        <w:t xml:space="preserve">. </w:t>
      </w:r>
      <w:r w:rsidRPr="001D62BA">
        <w:rPr>
          <w:rFonts w:cstheme="minorHAnsi"/>
        </w:rPr>
        <w:t xml:space="preserve">ASABE Annual International Meeting, </w:t>
      </w:r>
      <w:r>
        <w:rPr>
          <w:rFonts w:cstheme="minorHAnsi"/>
        </w:rPr>
        <w:t>Virtual</w:t>
      </w:r>
      <w:r w:rsidRPr="001D62BA">
        <w:rPr>
          <w:rFonts w:cstheme="minorHAnsi"/>
        </w:rPr>
        <w:t xml:space="preserve">, July </w:t>
      </w:r>
      <w:r>
        <w:rPr>
          <w:rFonts w:cstheme="minorHAnsi"/>
        </w:rPr>
        <w:t>13-16</w:t>
      </w:r>
      <w:r w:rsidRPr="001D62BA">
        <w:rPr>
          <w:rFonts w:cstheme="minorHAnsi"/>
        </w:rPr>
        <w:t>, 20</w:t>
      </w:r>
      <w:r>
        <w:rPr>
          <w:rFonts w:cstheme="minorHAnsi"/>
        </w:rPr>
        <w:t>20</w:t>
      </w:r>
      <w:r w:rsidRPr="001D62BA">
        <w:rPr>
          <w:rFonts w:cstheme="minorHAnsi"/>
        </w:rPr>
        <w:t>.</w:t>
      </w:r>
    </w:p>
    <w:p w14:paraId="5C90F1C4" w14:textId="48AE3A5E" w:rsidR="001D62BA" w:rsidRPr="001D62BA" w:rsidRDefault="001D62BA" w:rsidP="001D62BA">
      <w:pPr>
        <w:spacing w:before="60"/>
        <w:ind w:left="360" w:hanging="360"/>
        <w:rPr>
          <w:rFonts w:cstheme="minorHAnsi"/>
        </w:rPr>
      </w:pPr>
      <w:r>
        <w:rPr>
          <w:rFonts w:cstheme="minorHAnsi"/>
        </w:rPr>
        <w:t>*</w:t>
      </w:r>
      <w:r w:rsidRPr="001D62BA">
        <w:rPr>
          <w:rFonts w:cstheme="minorHAnsi"/>
        </w:rPr>
        <w:t xml:space="preserve">Xianhui, Zhao, Kai Li, Yu Wang, Halil Tekinalp, Erin Webb, Soydan Ozcan. </w:t>
      </w:r>
      <w:r w:rsidRPr="001D62BA">
        <w:rPr>
          <w:rFonts w:cstheme="minorHAnsi"/>
          <w:i/>
          <w:iCs/>
        </w:rPr>
        <w:t xml:space="preserve">Poplar as a biofiber reinforcement in composites for 3D printing. </w:t>
      </w:r>
      <w:r w:rsidRPr="001D62BA">
        <w:rPr>
          <w:rFonts w:cstheme="minorHAnsi"/>
        </w:rPr>
        <w:t>ASABE Annual International Meeting, Boston, MA, July 7-12, 2019.</w:t>
      </w:r>
    </w:p>
    <w:p w14:paraId="3F97D434" w14:textId="77777777" w:rsidR="001D62BA" w:rsidRPr="001D62BA" w:rsidRDefault="001D62BA" w:rsidP="001D62BA">
      <w:pPr>
        <w:spacing w:before="60"/>
        <w:ind w:left="360" w:hanging="360"/>
        <w:rPr>
          <w:rFonts w:cstheme="minorHAnsi"/>
        </w:rPr>
      </w:pPr>
      <w:r w:rsidRPr="001D62BA">
        <w:rPr>
          <w:rFonts w:cstheme="minorHAnsi"/>
        </w:rPr>
        <w:t xml:space="preserve">Erin Webb, Xianhui Zhao, Soydan Ozcan, Halil Tekinalp. </w:t>
      </w:r>
      <w:r w:rsidRPr="001D62BA">
        <w:rPr>
          <w:rFonts w:cstheme="minorHAnsi"/>
          <w:i/>
          <w:iCs/>
        </w:rPr>
        <w:t xml:space="preserve">Designing biomass logistics systems to supply bioderived materials and biofuels markets. </w:t>
      </w:r>
      <w:r w:rsidRPr="001D62BA">
        <w:rPr>
          <w:rFonts w:cstheme="minorHAnsi"/>
        </w:rPr>
        <w:t>ASABE Annual International Meeting, Boston, MA, July 7-12, 2019. {poster}</w:t>
      </w:r>
    </w:p>
    <w:p w14:paraId="2945E795" w14:textId="3EB4AD3A" w:rsidR="001D62BA" w:rsidRPr="001D62BA" w:rsidRDefault="001D62BA" w:rsidP="001D62BA">
      <w:pPr>
        <w:ind w:left="360" w:hanging="360"/>
        <w:rPr>
          <w:iCs/>
        </w:rPr>
      </w:pPr>
      <w:r w:rsidRPr="001D62BA">
        <w:rPr>
          <w:rFonts w:cstheme="minorHAnsi"/>
        </w:rPr>
        <w:t xml:space="preserve">Robin Clark and Erin Webb. </w:t>
      </w:r>
      <w:r w:rsidRPr="001D62BA">
        <w:t>Simulation Modeling to Evaluate Supply Chain Impacts of Poplar Genetic Improvements</w:t>
      </w:r>
      <w:r w:rsidRPr="001D62BA">
        <w:rPr>
          <w:rFonts w:cstheme="minorHAnsi"/>
        </w:rPr>
        <w:t>. CBI Annual Meeting, Asheville, NC July 9-11, 2019.</w:t>
      </w:r>
    </w:p>
    <w:p w14:paraId="4FDDA542" w14:textId="77777777" w:rsidR="001D62BA" w:rsidRPr="001D62BA" w:rsidRDefault="001D62BA" w:rsidP="001D62BA">
      <w:pPr>
        <w:ind w:left="360" w:hanging="360"/>
        <w:rPr>
          <w:u w:val="single"/>
        </w:rPr>
      </w:pPr>
      <w:r w:rsidRPr="001D62BA">
        <w:rPr>
          <w:rFonts w:cstheme="minorHAnsi"/>
        </w:rPr>
        <w:t xml:space="preserve">Erin Webb, Soydan Ozcan, Andy Zhao, Halil Tekinalp. 3.1.3.2 </w:t>
      </w:r>
      <w:r w:rsidRPr="001D62BA">
        <w:rPr>
          <w:rFonts w:cstheme="minorHAnsi"/>
          <w:i/>
          <w:iCs/>
        </w:rPr>
        <w:t xml:space="preserve">Codes and Standards in IBR's. </w:t>
      </w:r>
      <w:r w:rsidRPr="001D62BA">
        <w:rPr>
          <w:rFonts w:cstheme="minorHAnsi"/>
        </w:rPr>
        <w:t xml:space="preserve">DOE Bioenergy Technologies Office (BETO) 2019 Project Peer Review, Denver, CO, March 4-8, 2019. </w:t>
      </w:r>
      <w:r>
        <w:rPr>
          <w:rFonts w:cstheme="minorHAnsi"/>
        </w:rPr>
        <w:t>(</w:t>
      </w:r>
      <w:r w:rsidRPr="001D62BA">
        <w:rPr>
          <w:rFonts w:cstheme="minorHAnsi"/>
        </w:rPr>
        <w:t>Score = 8.9/10, avg score in session = 7.6)</w:t>
      </w:r>
    </w:p>
    <w:p w14:paraId="0519A441" w14:textId="77777777" w:rsidR="001D62BA" w:rsidRPr="001D62BA" w:rsidRDefault="001D62BA" w:rsidP="001D62BA">
      <w:pPr>
        <w:spacing w:before="60"/>
        <w:ind w:left="360" w:hanging="360"/>
        <w:rPr>
          <w:rFonts w:cstheme="minorHAnsi"/>
        </w:rPr>
      </w:pPr>
      <w:r w:rsidRPr="001D62BA">
        <w:rPr>
          <w:rFonts w:cstheme="minorHAnsi"/>
        </w:rPr>
        <w:t xml:space="preserve">Erin Webb, Soydan Ozcan, Andy Zhao, Halil Tekinalp. </w:t>
      </w:r>
      <w:r w:rsidRPr="001D62BA">
        <w:rPr>
          <w:rFonts w:cstheme="minorHAnsi"/>
          <w:i/>
          <w:iCs/>
        </w:rPr>
        <w:t xml:space="preserve">2.5.6.105 Bioderived Materials for Large-Scale Additive Manufacturing. </w:t>
      </w:r>
      <w:r w:rsidRPr="001D62BA">
        <w:rPr>
          <w:rFonts w:cstheme="minorHAnsi"/>
        </w:rPr>
        <w:t xml:space="preserve">DOE Bioenergy Technologies Office (BETO) 2019 Project Peer Review, Denver, CO, March 4-8, 2019. </w:t>
      </w:r>
      <w:r>
        <w:rPr>
          <w:rFonts w:cstheme="minorHAnsi"/>
        </w:rPr>
        <w:t>(</w:t>
      </w:r>
      <w:r w:rsidRPr="001D62BA">
        <w:rPr>
          <w:rFonts w:cstheme="minorHAnsi"/>
        </w:rPr>
        <w:t>Score = 7.8/10, avg score in session = 7.72)</w:t>
      </w:r>
    </w:p>
    <w:p w14:paraId="560CDFE2" w14:textId="3735E2AD" w:rsidR="00A078E2" w:rsidRPr="00CC5379" w:rsidRDefault="00A078E2" w:rsidP="00E60B51">
      <w:pPr>
        <w:ind w:left="360" w:hanging="360"/>
        <w:rPr>
          <w:iCs/>
        </w:rPr>
      </w:pPr>
      <w:r w:rsidRPr="00CC5379">
        <w:rPr>
          <w:iCs/>
        </w:rPr>
        <w:t>* Sharma, Bhavna, Robin Clark, Michael Hilliard, Erin Webb. Simulation modeling for reliable biomass supply chain design under operational disruptions. INFORMS Business Analytics Conference, Baltimore, MD, April 15-17, 2018</w:t>
      </w:r>
    </w:p>
    <w:p w14:paraId="46F5CEF3" w14:textId="77777777" w:rsidR="00A078E2" w:rsidRPr="00CC5379" w:rsidRDefault="00E60B51" w:rsidP="00E60B51">
      <w:pPr>
        <w:ind w:left="360" w:hanging="360"/>
        <w:rPr>
          <w:iCs/>
        </w:rPr>
      </w:pPr>
      <w:r w:rsidRPr="00CC5379">
        <w:rPr>
          <w:iCs/>
        </w:rPr>
        <w:t>**</w:t>
      </w:r>
      <w:r w:rsidR="00A078E2" w:rsidRPr="00CC5379">
        <w:rPr>
          <w:iCs/>
        </w:rPr>
        <w:t xml:space="preserve">Webb, Erin, Robert Chambers, Magen Shedden, Keith Webster, Dan </w:t>
      </w:r>
      <w:proofErr w:type="spellStart"/>
      <w:r w:rsidR="00A078E2" w:rsidRPr="00CC5379">
        <w:rPr>
          <w:iCs/>
        </w:rPr>
        <w:t>Steppan</w:t>
      </w:r>
      <w:proofErr w:type="spellEnd"/>
      <w:r w:rsidR="00A078E2" w:rsidRPr="00CC5379">
        <w:rPr>
          <w:iCs/>
        </w:rPr>
        <w:t>, John Pieper, Freddie DuPont. Designing corn stover bale storage yards to reduce potential fire growth and spread. 40th Symposium on Biotechnology for Fuels and Chemicals, Clearwater, FL April 28 – May 2, 2018.</w:t>
      </w:r>
    </w:p>
    <w:p w14:paraId="5F1115B2" w14:textId="77777777" w:rsidR="00A078E2" w:rsidRPr="00CC5379" w:rsidRDefault="00A078E2" w:rsidP="00E60B51">
      <w:pPr>
        <w:ind w:left="360" w:hanging="360"/>
        <w:rPr>
          <w:iCs/>
        </w:rPr>
      </w:pPr>
      <w:r w:rsidRPr="00CC5379">
        <w:rPr>
          <w:iCs/>
        </w:rPr>
        <w:t>Bhavna Sharma, Robin Clark, Michael Hilliard, Erin Webb. Simulation modeling for reliable biomass supply chain design under operational disruptions. ASABE Annual International Meeting, Detroit, MI July 29 – August 1, 2018.</w:t>
      </w:r>
    </w:p>
    <w:p w14:paraId="2D7A2A34" w14:textId="77777777" w:rsidR="00A078E2" w:rsidRPr="00CC5379" w:rsidRDefault="00A078E2" w:rsidP="00E60B51">
      <w:pPr>
        <w:ind w:left="360" w:hanging="360"/>
        <w:rPr>
          <w:iCs/>
        </w:rPr>
      </w:pPr>
      <w:r w:rsidRPr="00CC5379">
        <w:rPr>
          <w:iCs/>
        </w:rPr>
        <w:lastRenderedPageBreak/>
        <w:t>* Zhao, Xianhui, Erin Webb, Soydan Ozcan, Halil Tekinalp, Tim Theiss, Darby Ker. Bioderived Materials for Large-Scale Additive Manufacturing. ASABE Annual International Meeting, Detroit, MI July 29 – August 1, 2018.</w:t>
      </w:r>
    </w:p>
    <w:p w14:paraId="42B1CCE1" w14:textId="5AC1D7CE" w:rsidR="00A078E2" w:rsidRPr="00CC5379" w:rsidRDefault="00A078E2" w:rsidP="00E60B51">
      <w:pPr>
        <w:ind w:left="360" w:hanging="360"/>
        <w:rPr>
          <w:iCs/>
        </w:rPr>
      </w:pPr>
      <w:r w:rsidRPr="00CC5379">
        <w:rPr>
          <w:iCs/>
        </w:rPr>
        <w:t>Webb, Erin, Robert Chambers, Timothy Theiss, Joanna Quiah, Keith Webster. Designing corn stover bale storage yards to reduce potential fire growth and spread. ASABE Annual International Meeting, Detroit, MI July 29 – August 1, 2018.</w:t>
      </w:r>
    </w:p>
    <w:p w14:paraId="3FEED261" w14:textId="77777777" w:rsidR="0082377B" w:rsidRPr="00CC5379" w:rsidRDefault="0082377B" w:rsidP="0082377B">
      <w:pPr>
        <w:ind w:left="360" w:hanging="360"/>
        <w:rPr>
          <w:iCs/>
        </w:rPr>
      </w:pPr>
      <w:r w:rsidRPr="00CC5379">
        <w:rPr>
          <w:iCs/>
        </w:rPr>
        <w:t>Webb, Erin, John Field, Tom Richard, Mary Biddy, Brian Davison, Wellington Muchero, Katrien Devos, Gerald Tuskan. Technoeconomic Analysis of Biofuel Feedstock Supplies to Inform Plant Development R&amp;D. 2018 Genomic Sciences Program Annual Principal Investigator (PI) Meeting, Tysons’s Corner, VA February 25-28, 2018.</w:t>
      </w:r>
    </w:p>
    <w:p w14:paraId="4809B086" w14:textId="77777777" w:rsidR="0082377B" w:rsidRPr="00CC5379" w:rsidRDefault="0082377B" w:rsidP="0082377B">
      <w:pPr>
        <w:ind w:left="360" w:hanging="360"/>
        <w:rPr>
          <w:iCs/>
        </w:rPr>
      </w:pPr>
      <w:r w:rsidRPr="00CC5379">
        <w:rPr>
          <w:iCs/>
        </w:rPr>
        <w:t>Biddy, Mary, Erin Webb, Nicholas Grundl, Rebecca Hanes, Brian Davison, Gerald Tuskan. Agile Technoeconomic and Life Cycle Assessments at the CBI. 2018 Genomic Sciences Program Annual Principal Investigator (PI) Meeting, Tysons’s Corner, VA February 25-28, 2018.</w:t>
      </w:r>
    </w:p>
    <w:p w14:paraId="3A0DB239" w14:textId="77777777" w:rsidR="005543CE" w:rsidRPr="00CC5379" w:rsidRDefault="00A95143" w:rsidP="00E60B51">
      <w:pPr>
        <w:ind w:left="360" w:hanging="360"/>
      </w:pPr>
      <w:r w:rsidRPr="00CC5379">
        <w:rPr>
          <w:iCs/>
        </w:rPr>
        <w:t xml:space="preserve">*Childs, J. and E. Webb. 2017. </w:t>
      </w:r>
      <w:r w:rsidR="005543CE" w:rsidRPr="00CC5379">
        <w:rPr>
          <w:iCs/>
        </w:rPr>
        <w:t>Biofiber Reinforcement in 3D printing as a Coproduct for Biofuel Feedstock Supply Chains {poster}</w:t>
      </w:r>
      <w:r w:rsidRPr="00CC5379">
        <w:rPr>
          <w:iCs/>
        </w:rPr>
        <w:t xml:space="preserve">. </w:t>
      </w:r>
      <w:r w:rsidRPr="00CC5379">
        <w:t>ASABE Annual Meeting, Spokane, WA, July 16-19, 2017.</w:t>
      </w:r>
    </w:p>
    <w:p w14:paraId="3A7B106C" w14:textId="77777777" w:rsidR="005543CE" w:rsidRPr="00CC5379" w:rsidRDefault="00A95143" w:rsidP="00E60B51">
      <w:pPr>
        <w:ind w:left="360" w:hanging="360"/>
      </w:pPr>
      <w:r w:rsidRPr="00CC5379">
        <w:rPr>
          <w:iCs/>
          <w:color w:val="000000"/>
        </w:rPr>
        <w:t xml:space="preserve">*Amal, D., E. Webb, C. Brandt, and L. Eaton. 2017. </w:t>
      </w:r>
      <w:r w:rsidR="005543CE" w:rsidRPr="00CC5379">
        <w:rPr>
          <w:iCs/>
          <w:color w:val="000000"/>
        </w:rPr>
        <w:t xml:space="preserve">Modeling Biomass Supply Chain Disruptions in the US </w:t>
      </w:r>
      <w:r w:rsidR="005543CE" w:rsidRPr="00CC5379">
        <w:rPr>
          <w:iCs/>
        </w:rPr>
        <w:t>{poster}</w:t>
      </w:r>
      <w:r w:rsidRPr="00CC5379">
        <w:rPr>
          <w:iCs/>
        </w:rPr>
        <w:t xml:space="preserve">. </w:t>
      </w:r>
      <w:r w:rsidRPr="00CC5379">
        <w:t>ASABE Annual Meeting, Spokane, WA, July 16-19, 2017.</w:t>
      </w:r>
    </w:p>
    <w:p w14:paraId="1E31BF4D" w14:textId="77777777" w:rsidR="005543CE" w:rsidRPr="00CC5379" w:rsidRDefault="00A95143" w:rsidP="00E60B51">
      <w:pPr>
        <w:ind w:left="360" w:hanging="360"/>
        <w:rPr>
          <w:color w:val="000000"/>
        </w:rPr>
      </w:pPr>
      <w:r w:rsidRPr="00CC5379">
        <w:rPr>
          <w:iCs/>
          <w:color w:val="000000"/>
        </w:rPr>
        <w:t>*Shedden, M. and E. Webb. 2017.</w:t>
      </w:r>
      <w:r w:rsidR="004A2B68" w:rsidRPr="00CC5379">
        <w:rPr>
          <w:iCs/>
          <w:color w:val="000000"/>
        </w:rPr>
        <w:t xml:space="preserve"> </w:t>
      </w:r>
      <w:r w:rsidR="005543CE" w:rsidRPr="00CC5379">
        <w:rPr>
          <w:iCs/>
          <w:color w:val="000000"/>
        </w:rPr>
        <w:t>Optimized perimeter cut to improve headland space for maneuvering equipment and reduced turn time</w:t>
      </w:r>
      <w:r w:rsidRPr="00CC5379">
        <w:rPr>
          <w:iCs/>
          <w:color w:val="000000"/>
        </w:rPr>
        <w:t xml:space="preserve">. </w:t>
      </w:r>
      <w:r w:rsidRPr="00CC5379">
        <w:t>ASABE Annual Meeting, Spokane, WA, July 16-19, 2017.</w:t>
      </w:r>
    </w:p>
    <w:p w14:paraId="7584AC0F" w14:textId="77777777" w:rsidR="005543CE" w:rsidRPr="00CC5379" w:rsidRDefault="00A95143" w:rsidP="00E60B51">
      <w:pPr>
        <w:ind w:left="360" w:hanging="360"/>
        <w:rPr>
          <w:color w:val="000000"/>
        </w:rPr>
      </w:pPr>
      <w:r w:rsidRPr="00CC5379">
        <w:rPr>
          <w:iCs/>
          <w:color w:val="000000"/>
        </w:rPr>
        <w:t xml:space="preserve">Ebadian, M., S. Sokhansanj, M. Shedden, and E. Webb. 2017. </w:t>
      </w:r>
      <w:r w:rsidR="005543CE" w:rsidRPr="00CC5379">
        <w:rPr>
          <w:iCs/>
          <w:color w:val="000000"/>
        </w:rPr>
        <w:t>Modeling to improve harvest and collection efficiencies for willow and poplar plantations</w:t>
      </w:r>
      <w:r w:rsidRPr="00CC5379">
        <w:rPr>
          <w:iCs/>
          <w:color w:val="000000"/>
        </w:rPr>
        <w:t xml:space="preserve">. </w:t>
      </w:r>
      <w:r w:rsidRPr="00CC5379">
        <w:t>ASABE Annual Meeting, Spokane, WA, July 16-19, 2017.</w:t>
      </w:r>
    </w:p>
    <w:p w14:paraId="7DC9B966" w14:textId="77777777" w:rsidR="005543CE" w:rsidRPr="00CC5379" w:rsidRDefault="00A078E2" w:rsidP="00E60B51">
      <w:pPr>
        <w:ind w:left="360" w:hanging="360"/>
        <w:rPr>
          <w:color w:val="000000"/>
        </w:rPr>
      </w:pPr>
      <w:r w:rsidRPr="00CC5379">
        <w:rPr>
          <w:iCs/>
          <w:color w:val="000000"/>
        </w:rPr>
        <w:t>*</w:t>
      </w:r>
      <w:r w:rsidR="00A95143" w:rsidRPr="00CC5379">
        <w:rPr>
          <w:iCs/>
          <w:color w:val="000000"/>
        </w:rPr>
        <w:t xml:space="preserve">Sharma, B., C. Brandt, and E. Webb. 2017. </w:t>
      </w:r>
      <w:r w:rsidR="005543CE" w:rsidRPr="00CC5379">
        <w:rPr>
          <w:iCs/>
          <w:color w:val="000000"/>
        </w:rPr>
        <w:t>Spatial multi-feedstock biomass supply chain modeling framework for the U.S</w:t>
      </w:r>
      <w:r w:rsidR="00A95143" w:rsidRPr="00CC5379">
        <w:rPr>
          <w:iCs/>
          <w:color w:val="000000"/>
        </w:rPr>
        <w:t xml:space="preserve">. </w:t>
      </w:r>
      <w:r w:rsidR="00A95143" w:rsidRPr="00CC5379">
        <w:t>ASABE Annual Meeting, Spokane, WA, July 16-19, 2017.</w:t>
      </w:r>
    </w:p>
    <w:p w14:paraId="3EDA8B4B" w14:textId="77777777" w:rsidR="005543CE" w:rsidRPr="00CC5379" w:rsidRDefault="00A95143" w:rsidP="00E60B51">
      <w:pPr>
        <w:ind w:left="360" w:hanging="360"/>
        <w:rPr>
          <w:color w:val="000000"/>
        </w:rPr>
      </w:pPr>
      <w:r w:rsidRPr="00CC5379">
        <w:rPr>
          <w:iCs/>
          <w:color w:val="000000"/>
        </w:rPr>
        <w:t xml:space="preserve">*Amal, D., E. Webb, and A. Salado. 2017. </w:t>
      </w:r>
      <w:r w:rsidR="005543CE" w:rsidRPr="00CC5379">
        <w:rPr>
          <w:iCs/>
          <w:color w:val="000000"/>
        </w:rPr>
        <w:t>Biomass Supply Chain Risk: A Systematic Review</w:t>
      </w:r>
      <w:r w:rsidRPr="00CC5379">
        <w:rPr>
          <w:iCs/>
          <w:color w:val="000000"/>
        </w:rPr>
        <w:t xml:space="preserve">. </w:t>
      </w:r>
      <w:r w:rsidRPr="00CC5379">
        <w:t>ASABE Annual Meeting, Spokane, WA, July 16-19, 2017.</w:t>
      </w:r>
    </w:p>
    <w:p w14:paraId="611EA538" w14:textId="77777777" w:rsidR="005543CE" w:rsidRPr="00CC5379" w:rsidRDefault="00A078E2" w:rsidP="00E60B51">
      <w:pPr>
        <w:ind w:left="360" w:hanging="360"/>
        <w:rPr>
          <w:color w:val="000000"/>
        </w:rPr>
      </w:pPr>
      <w:r w:rsidRPr="00CC5379">
        <w:rPr>
          <w:iCs/>
          <w:color w:val="000000"/>
        </w:rPr>
        <w:t>Webb, E</w:t>
      </w:r>
      <w:r w:rsidR="00A95143" w:rsidRPr="00CC5379">
        <w:rPr>
          <w:iCs/>
          <w:color w:val="000000"/>
        </w:rPr>
        <w:t xml:space="preserve">. </w:t>
      </w:r>
      <w:r w:rsidR="005543CE" w:rsidRPr="00CC5379">
        <w:rPr>
          <w:iCs/>
          <w:color w:val="000000"/>
        </w:rPr>
        <w:t>Developing strategies to reduce the risk of fire spread in biomass bale storage yards</w:t>
      </w:r>
      <w:r w:rsidR="00A95143" w:rsidRPr="00CC5379">
        <w:rPr>
          <w:iCs/>
          <w:color w:val="000000"/>
        </w:rPr>
        <w:t xml:space="preserve">. </w:t>
      </w:r>
      <w:r w:rsidR="00A95143" w:rsidRPr="00CC5379">
        <w:t>ASABE Annual Meeting, Spokane, WA, July 16-19, 2017.</w:t>
      </w:r>
    </w:p>
    <w:p w14:paraId="6FB5418A" w14:textId="77777777" w:rsidR="005543CE" w:rsidRPr="00CC5379" w:rsidRDefault="005543CE" w:rsidP="00E60B51">
      <w:pPr>
        <w:ind w:left="360" w:hanging="360"/>
      </w:pPr>
      <w:r w:rsidRPr="00CC5379">
        <w:t xml:space="preserve">*Chavez, H., E. Webb, </w:t>
      </w:r>
      <w:proofErr w:type="spellStart"/>
      <w:proofErr w:type="gramStart"/>
      <w:r w:rsidRPr="00CC5379">
        <w:t>K.Castillo</w:t>
      </w:r>
      <w:proofErr w:type="spellEnd"/>
      <w:proofErr w:type="gramEnd"/>
      <w:r w:rsidRPr="00CC5379">
        <w:t>-Villar, M. Ebadian, S. Sokhansanj. 2016. Modeling cost of quality in a discrete event biomass supply chain model. IBSS Annual Meeting, Oak Ridge, TN July 27-28, 2016.</w:t>
      </w:r>
    </w:p>
    <w:p w14:paraId="17A03010" w14:textId="77777777" w:rsidR="005543CE" w:rsidRPr="00CC5379" w:rsidRDefault="005543CE" w:rsidP="00E60B51">
      <w:pPr>
        <w:ind w:left="360" w:hanging="360"/>
      </w:pPr>
      <w:r w:rsidRPr="00CC5379">
        <w:t>*Fasina, O. and E. Webb. 2016. Answering Logistical Questions in the BT16 with data from the Supply Characterization Model. ASABE Annual Meeting, Orlando, FL, July 17-20, 2016.</w:t>
      </w:r>
    </w:p>
    <w:p w14:paraId="7760A30F" w14:textId="77777777" w:rsidR="005543CE" w:rsidRPr="00CC5379" w:rsidRDefault="005543CE" w:rsidP="00E60B51">
      <w:pPr>
        <w:ind w:left="360" w:hanging="360"/>
      </w:pPr>
      <w:r w:rsidRPr="00CC5379">
        <w:t>*Fasina, O. and E. Webb. 2016. Answering Logistical Questions in the BT16 with data from the Supply Characterization Model. IBSS Annual Meeting, Oak Ridge, TN July 27-28, 2016.</w:t>
      </w:r>
    </w:p>
    <w:p w14:paraId="515C8111" w14:textId="77777777" w:rsidR="005543CE" w:rsidRPr="00CC5379" w:rsidRDefault="005543CE" w:rsidP="00E60B51">
      <w:pPr>
        <w:ind w:left="360" w:hanging="360"/>
      </w:pPr>
      <w:r w:rsidRPr="00CC5379">
        <w:t>Hilliard, M., E. Webb, C. Brandt, L. Eaton, G. Gresham, E. Searcy, and S. Sokhansanj. 2016. BT16: To the Biorefinery</w:t>
      </w:r>
      <w:r w:rsidR="00A078E2" w:rsidRPr="00CC5379">
        <w:t xml:space="preserve">: </w:t>
      </w:r>
      <w:r w:rsidRPr="00CC5379">
        <w:t>Estimating Delivered Costs. Bioenergy 2016, Washington, DC, July 12-13, 2016 (Invited).</w:t>
      </w:r>
    </w:p>
    <w:p w14:paraId="64D04483" w14:textId="77777777" w:rsidR="005543CE" w:rsidRPr="00CC5379" w:rsidRDefault="005543CE" w:rsidP="00E60B51">
      <w:pPr>
        <w:ind w:left="360" w:hanging="360"/>
      </w:pPr>
      <w:r w:rsidRPr="00CC5379">
        <w:t>McCullough-Amal, D., E. Webb, C. Brandt, T. Alland, L. Eaton. 2016. Modeling Bioenergy Industry Evolution. IBSS Annual Meeting, Oak Ridge, TN July 27-28, 2016.</w:t>
      </w:r>
    </w:p>
    <w:p w14:paraId="24E13F8A" w14:textId="77777777" w:rsidR="005543CE" w:rsidRPr="00CC5379" w:rsidRDefault="005543CE" w:rsidP="00E60B51">
      <w:pPr>
        <w:ind w:left="360" w:hanging="360"/>
      </w:pPr>
      <w:r w:rsidRPr="00CC5379">
        <w:t>*Morris, M. and E. Webb. 2016. Modeling Fire Risk in Biomass Storage Yards. ASABE Annual Meeting, Orlando, FL, July 17-20, 2016.</w:t>
      </w:r>
    </w:p>
    <w:p w14:paraId="704F64D3" w14:textId="77777777" w:rsidR="005543CE" w:rsidRPr="00CC5379" w:rsidRDefault="005543CE" w:rsidP="00E60B51">
      <w:pPr>
        <w:ind w:left="360" w:hanging="360"/>
      </w:pPr>
      <w:r w:rsidRPr="00CC5379">
        <w:t>*Morris, M. and E. Webb. 2016. Modeling Fire Risk in Biomass Storage Yards. IBSS Annual Meeting, Oak Ridge, TN July 27-28, 2016.</w:t>
      </w:r>
    </w:p>
    <w:p w14:paraId="30DBEEBC" w14:textId="77777777" w:rsidR="005543CE" w:rsidRPr="00CC5379" w:rsidRDefault="005543CE" w:rsidP="00E60B51">
      <w:pPr>
        <w:ind w:left="360" w:hanging="360"/>
      </w:pPr>
      <w:r w:rsidRPr="00CC5379">
        <w:t>*Oyedeji, O., S. Sokhansanj, and E. Webb. 2016. Spatial Analysis of Stover Moisture Content During Harvest Season in the United States. ASABE Annual Meeting, Orlando, FL, July 17-20, 2016.</w:t>
      </w:r>
    </w:p>
    <w:p w14:paraId="00627459" w14:textId="77777777" w:rsidR="005543CE" w:rsidRPr="00CC5379" w:rsidRDefault="005543CE" w:rsidP="00E60B51">
      <w:pPr>
        <w:ind w:left="360" w:hanging="360"/>
      </w:pPr>
      <w:proofErr w:type="spellStart"/>
      <w:r w:rsidRPr="00CC5379">
        <w:t>Steppan</w:t>
      </w:r>
      <w:proofErr w:type="spellEnd"/>
      <w:r w:rsidRPr="00CC5379">
        <w:t xml:space="preserve">, D. L. and E. G. Webb. 2016. Biomass Commodity Classification Testing. 2016 NFPA </w:t>
      </w:r>
      <w:proofErr w:type="spellStart"/>
      <w:r w:rsidRPr="00CC5379">
        <w:t>SupDet</w:t>
      </w:r>
      <w:proofErr w:type="spellEnd"/>
      <w:r w:rsidRPr="00CC5379">
        <w:t xml:space="preserve"> (Suppression and Detection) Symposium, San Antonio, TX. Presentations are available at: http://www.nfpa.org/2016supdetpapers</w:t>
      </w:r>
    </w:p>
    <w:p w14:paraId="5C1629D6" w14:textId="77777777" w:rsidR="005543CE" w:rsidRPr="00CC5379" w:rsidRDefault="005543CE" w:rsidP="00E60B51">
      <w:pPr>
        <w:ind w:left="360" w:hanging="360"/>
      </w:pPr>
      <w:r w:rsidRPr="00CC5379">
        <w:t xml:space="preserve">*Ruggeri V., M. Hilliard, E. Webb. 2016. Illustrating Logistical Cost of </w:t>
      </w:r>
      <w:proofErr w:type="spellStart"/>
      <w:r w:rsidRPr="00CC5379">
        <w:t>BioEnergy</w:t>
      </w:r>
      <w:proofErr w:type="spellEnd"/>
      <w:r w:rsidRPr="00CC5379">
        <w:t xml:space="preserve"> Feedstocks using Tableau and the Supply Characterization Model. Modeling Bioenergy Industry Evolution. ASABE Annual Meeting, Orlando, FL, July 17-20, 2016.</w:t>
      </w:r>
    </w:p>
    <w:p w14:paraId="594FD6BA" w14:textId="77777777" w:rsidR="005543CE" w:rsidRPr="00CC5379" w:rsidRDefault="005543CE" w:rsidP="00E60B51">
      <w:pPr>
        <w:ind w:left="360" w:hanging="360"/>
      </w:pPr>
      <w:r w:rsidRPr="00CC5379">
        <w:t xml:space="preserve">*Ruggeri V., M. Hilliard, E. Webb. 2016. Illustrating Logistical Cost of </w:t>
      </w:r>
      <w:proofErr w:type="spellStart"/>
      <w:r w:rsidRPr="00CC5379">
        <w:t>BioEnergy</w:t>
      </w:r>
      <w:proofErr w:type="spellEnd"/>
      <w:r w:rsidRPr="00CC5379">
        <w:t xml:space="preserve"> Feedstocks using Tableau and the Supply Characterization Model. Modeling Bioenergy Industry Evolution. IBSS Annual Meeting, Oak Ridge, TN July 27-28, 2016.</w:t>
      </w:r>
    </w:p>
    <w:p w14:paraId="66ED7995" w14:textId="77777777" w:rsidR="005543CE" w:rsidRPr="00CC5379" w:rsidRDefault="00E60B51" w:rsidP="00E60B51">
      <w:pPr>
        <w:ind w:left="360" w:hanging="360"/>
      </w:pPr>
      <w:r w:rsidRPr="00CC5379">
        <w:t>**</w:t>
      </w:r>
      <w:r w:rsidR="005543CE" w:rsidRPr="00CC5379">
        <w:t xml:space="preserve">Webb, E. 2016. Addressing biomass fire risk. Industry Outlook into </w:t>
      </w:r>
      <w:proofErr w:type="spellStart"/>
      <w:r w:rsidR="005543CE" w:rsidRPr="00CC5379">
        <w:t>BioMass</w:t>
      </w:r>
      <w:proofErr w:type="spellEnd"/>
      <w:r w:rsidR="005543CE" w:rsidRPr="00CC5379">
        <w:t xml:space="preserve"> and Overcoming the Handling Difficulties. International Powder &amp; Bulk Solids Conference, May 3-5, </w:t>
      </w:r>
      <w:proofErr w:type="gramStart"/>
      <w:r w:rsidR="005543CE" w:rsidRPr="00CC5379">
        <w:t>2016 .</w:t>
      </w:r>
      <w:proofErr w:type="gramEnd"/>
    </w:p>
    <w:p w14:paraId="3F5E2511" w14:textId="77777777" w:rsidR="005543CE" w:rsidRPr="00CC5379" w:rsidRDefault="00E60B51" w:rsidP="00E60B51">
      <w:pPr>
        <w:ind w:left="360" w:hanging="360"/>
      </w:pPr>
      <w:r w:rsidRPr="00CC5379">
        <w:lastRenderedPageBreak/>
        <w:t>**</w:t>
      </w:r>
      <w:r w:rsidR="005543CE" w:rsidRPr="00CC5379">
        <w:t>Webb, E., M. Hilliard, C. Brandt, L. Eaton, G. Gresham, E. Searcy, and S. Sokhansanj. 2016. BT16: To the Biorefinery Delivered Cost Scenarios. ASABE Annual Meeting, Orlando, FL, July 17-20, 2016.</w:t>
      </w:r>
    </w:p>
    <w:p w14:paraId="19C0D226" w14:textId="77777777" w:rsidR="005543CE" w:rsidRPr="00CC5379" w:rsidRDefault="00E60B51" w:rsidP="00E60B51">
      <w:pPr>
        <w:ind w:left="360" w:hanging="360"/>
      </w:pPr>
      <w:r w:rsidRPr="00CC5379">
        <w:t>**</w:t>
      </w:r>
      <w:r w:rsidR="005543CE" w:rsidRPr="00CC5379">
        <w:t>Webb, E., M. Hilliard, A. Myers, L. Eaton, M. Langholtz. 2016. Interactive BT16 Bioenergy Knowledge Discovery Framework. ASABE Annual Meeting, Orlando, FL, July 17-20, 2016.</w:t>
      </w:r>
    </w:p>
    <w:p w14:paraId="154AAE89" w14:textId="77777777" w:rsidR="00C12E47" w:rsidRPr="00CC5379" w:rsidRDefault="00C12E47" w:rsidP="00E60B51">
      <w:pPr>
        <w:ind w:left="360" w:hanging="360"/>
        <w:rPr>
          <w:bCs/>
        </w:rPr>
      </w:pPr>
      <w:r w:rsidRPr="00CC5379">
        <w:t xml:space="preserve">Webb, E. G. 2015. Addressing fire risk in biomass handling and storage. </w:t>
      </w:r>
      <w:r w:rsidRPr="00CC5379">
        <w:rPr>
          <w:i/>
        </w:rPr>
        <w:t xml:space="preserve">American Society of Agricultural and Biological Engineers </w:t>
      </w:r>
      <w:r w:rsidRPr="00CC5379">
        <w:rPr>
          <w:bCs/>
          <w:i/>
        </w:rPr>
        <w:t>Annual International Meeting</w:t>
      </w:r>
      <w:r w:rsidRPr="00CC5379">
        <w:rPr>
          <w:bCs/>
        </w:rPr>
        <w:t>, New Orleans, LA.</w:t>
      </w:r>
    </w:p>
    <w:p w14:paraId="6D16701E" w14:textId="77777777" w:rsidR="00C12E47" w:rsidRPr="00CC5379" w:rsidRDefault="00A078E2" w:rsidP="00E60B51">
      <w:pPr>
        <w:ind w:left="360" w:hanging="360"/>
      </w:pPr>
      <w:r w:rsidRPr="00CC5379">
        <w:t>*</w:t>
      </w:r>
      <w:r w:rsidR="00C12E47" w:rsidRPr="00CC5379">
        <w:t xml:space="preserve">Oluwafemi, O., E.G. Webb, and S. Sokhansanj. 2015. Simulating Field Drying of Corn Stover across the US (poster). </w:t>
      </w:r>
      <w:r w:rsidR="00C12E47" w:rsidRPr="00CC5379">
        <w:rPr>
          <w:i/>
        </w:rPr>
        <w:t xml:space="preserve">American Society of Agricultural and Biological Engineers </w:t>
      </w:r>
      <w:r w:rsidR="00C12E47" w:rsidRPr="00CC5379">
        <w:rPr>
          <w:bCs/>
          <w:i/>
        </w:rPr>
        <w:t>Annual International Meeting</w:t>
      </w:r>
      <w:r w:rsidR="00C12E47" w:rsidRPr="00CC5379">
        <w:rPr>
          <w:bCs/>
        </w:rPr>
        <w:t>, New Orleans, LA.</w:t>
      </w:r>
    </w:p>
    <w:p w14:paraId="10D83180" w14:textId="77777777" w:rsidR="00C12E47" w:rsidRPr="00CC5379" w:rsidRDefault="00A078E2" w:rsidP="00E60B51">
      <w:pPr>
        <w:ind w:left="360" w:hanging="360"/>
      </w:pPr>
      <w:r w:rsidRPr="00CC5379">
        <w:t>*</w:t>
      </w:r>
      <w:r w:rsidR="00C12E47" w:rsidRPr="00CC5379">
        <w:t xml:space="preserve">Shedden, M., L. Stewart, E.G. Webb, </w:t>
      </w:r>
      <w:proofErr w:type="spellStart"/>
      <w:proofErr w:type="gramStart"/>
      <w:r w:rsidR="00C12E47" w:rsidRPr="00CC5379">
        <w:t>N.Labbe</w:t>
      </w:r>
      <w:proofErr w:type="spellEnd"/>
      <w:proofErr w:type="gramEnd"/>
      <w:r w:rsidR="00C12E47" w:rsidRPr="00CC5379">
        <w:t xml:space="preserve">, T. Rials. 2015. Optimized Stacking of Large Square Bales for In-stack Drying of Switchgrass (poster). </w:t>
      </w:r>
      <w:r w:rsidR="00C12E47" w:rsidRPr="00CC5379">
        <w:rPr>
          <w:i/>
        </w:rPr>
        <w:t xml:space="preserve">American Society of Agricultural and Biological Engineers </w:t>
      </w:r>
      <w:r w:rsidR="00C12E47" w:rsidRPr="00CC5379">
        <w:rPr>
          <w:bCs/>
          <w:i/>
        </w:rPr>
        <w:t>Annual International Meeting</w:t>
      </w:r>
      <w:r w:rsidR="00C12E47" w:rsidRPr="00CC5379">
        <w:rPr>
          <w:bCs/>
        </w:rPr>
        <w:t>, New Orleans, LA.</w:t>
      </w:r>
    </w:p>
    <w:p w14:paraId="50EFC60E" w14:textId="77777777" w:rsidR="00C12E47" w:rsidRPr="00CC5379" w:rsidRDefault="00A078E2" w:rsidP="00E60B51">
      <w:pPr>
        <w:ind w:left="360" w:hanging="360"/>
      </w:pPr>
      <w:r w:rsidRPr="00CC5379">
        <w:t>Webb, E. G</w:t>
      </w:r>
      <w:r w:rsidR="00C12E47" w:rsidRPr="00CC5379">
        <w:t xml:space="preserve">. 2015. Addressing fire risk in biomass handling and storage. </w:t>
      </w:r>
      <w:r w:rsidR="00C12E47" w:rsidRPr="00CC5379">
        <w:rPr>
          <w:i/>
        </w:rPr>
        <w:t xml:space="preserve">American Society of Agricultural and Biological Engineers </w:t>
      </w:r>
      <w:r w:rsidR="00C12E47" w:rsidRPr="00CC5379">
        <w:rPr>
          <w:bCs/>
          <w:i/>
        </w:rPr>
        <w:t>Annual International Meeting</w:t>
      </w:r>
      <w:r w:rsidR="00C12E47" w:rsidRPr="00CC5379">
        <w:rPr>
          <w:bCs/>
        </w:rPr>
        <w:t>, New Orleans, LA.</w:t>
      </w:r>
    </w:p>
    <w:p w14:paraId="198DD6AA" w14:textId="77777777" w:rsidR="00C12E47" w:rsidRPr="00CC5379" w:rsidRDefault="00C12E47" w:rsidP="00E60B51">
      <w:pPr>
        <w:ind w:left="360" w:hanging="360"/>
      </w:pPr>
      <w:r w:rsidRPr="00CC5379">
        <w:t xml:space="preserve">Webb, E.G. 2014. Biomass Industry Panel on Codes and Standards: Mission and organization. BIPCS Working Meeting, Washington DC. </w:t>
      </w:r>
    </w:p>
    <w:p w14:paraId="7170E77C" w14:textId="77777777" w:rsidR="00C12E47" w:rsidRPr="00CC5379" w:rsidRDefault="00C12E47" w:rsidP="00E60B51">
      <w:pPr>
        <w:ind w:left="360" w:hanging="360"/>
      </w:pPr>
      <w:r w:rsidRPr="00CC5379">
        <w:t xml:space="preserve">Grisso, R.D., G. Moxley, E.G. Webb, J.S. Cundiff, and S. Sokhansanj. 2013. In-Field Performance of Round Balers Using DGPS. ASABE Paper and Presentation No. 131538975. St. Joseph, </w:t>
      </w:r>
      <w:proofErr w:type="gramStart"/>
      <w:r w:rsidRPr="00CC5379">
        <w:t>MI:ASABE</w:t>
      </w:r>
      <w:proofErr w:type="gramEnd"/>
      <w:r w:rsidRPr="00CC5379">
        <w:t xml:space="preserve"> </w:t>
      </w:r>
    </w:p>
    <w:p w14:paraId="136D74F0" w14:textId="77777777" w:rsidR="00C12E47" w:rsidRPr="00CC5379" w:rsidRDefault="00C12E47" w:rsidP="00E60B51">
      <w:pPr>
        <w:ind w:left="360" w:hanging="360"/>
      </w:pPr>
      <w:r w:rsidRPr="00CC5379">
        <w:t xml:space="preserve">Grisso, R.D., E.G. Webb, J.S. Cundiff, and S. Sokhansanj. 2013. Parametric Study of Machinery Management Relationships on Biomass Baling. ASABE Paper and Presentation No. 131539003. St. Joseph, </w:t>
      </w:r>
      <w:proofErr w:type="gramStart"/>
      <w:r w:rsidRPr="00CC5379">
        <w:t>MI:ASABE</w:t>
      </w:r>
      <w:proofErr w:type="gramEnd"/>
      <w:r w:rsidRPr="00CC5379">
        <w:t xml:space="preserve"> </w:t>
      </w:r>
    </w:p>
    <w:p w14:paraId="692BDC73" w14:textId="77777777" w:rsidR="00C12E47" w:rsidRPr="00CC5379" w:rsidRDefault="00C12E47" w:rsidP="00E60B51">
      <w:pPr>
        <w:ind w:left="360" w:hanging="360"/>
      </w:pPr>
      <w:r w:rsidRPr="00CC5379">
        <w:rPr>
          <w:vertAlign w:val="superscript"/>
        </w:rPr>
        <w:t>*</w:t>
      </w:r>
      <w:r w:rsidRPr="00CC5379">
        <w:t>Shedden, M., E. Webb, and K. Goddard. 2013. Sensitivity Analysis of Switchgrass Harvest Cost Estimation. Poster presented at the American Society of Agricultural and Biological Engineers Annual International Meeting; July 21-24, 2013; Kansas City, MO.</w:t>
      </w:r>
    </w:p>
    <w:p w14:paraId="52B509A2" w14:textId="77777777" w:rsidR="00C12E47" w:rsidRPr="00CC5379" w:rsidRDefault="00C12E47" w:rsidP="00E60B51">
      <w:pPr>
        <w:ind w:left="360" w:hanging="360"/>
      </w:pPr>
      <w:r w:rsidRPr="00CC5379">
        <w:rPr>
          <w:vertAlign w:val="superscript"/>
        </w:rPr>
        <w:t>*</w:t>
      </w:r>
      <w:r w:rsidRPr="00CC5379">
        <w:t xml:space="preserve">Caffrey, K., E. G. Webb, M. Langholtz, E. Barnett, M. Downing, and M. W. </w:t>
      </w:r>
      <w:proofErr w:type="spellStart"/>
      <w:r w:rsidRPr="00CC5379">
        <w:t>Brummette</w:t>
      </w:r>
      <w:proofErr w:type="spellEnd"/>
      <w:r w:rsidRPr="00CC5379">
        <w:t xml:space="preserve">. 2012. A case study of combining forest management, sustainability, and bioenergy at Oak Ridge National Laboratory.  </w:t>
      </w:r>
      <w:r w:rsidRPr="00CC5379">
        <w:rPr>
          <w:i/>
        </w:rPr>
        <w:t>American Society of Agricultural and Biological Engineers Annual International Meeting</w:t>
      </w:r>
      <w:r w:rsidRPr="00CC5379">
        <w:t>, Dallas, TX.</w:t>
      </w:r>
    </w:p>
    <w:p w14:paraId="063F6E3C" w14:textId="77777777" w:rsidR="00C12E47" w:rsidRPr="00CC5379" w:rsidRDefault="00C12E47" w:rsidP="00E60B51">
      <w:pPr>
        <w:ind w:left="360" w:hanging="360"/>
      </w:pPr>
      <w:r w:rsidRPr="00CC5379">
        <w:t xml:space="preserve">Webb, E. G., P. Leiby, R. Uria-Martinez, G. Oladosu, C. Liu, N. Thomas, and D. Bowman. 2012. Decision Support for Secure for Sustainable Bioenergy Systems.  </w:t>
      </w:r>
      <w:r w:rsidRPr="00CC5379">
        <w:rPr>
          <w:i/>
        </w:rPr>
        <w:t>University of Tennessee Biosystems Engineering and Soil Science Department 1</w:t>
      </w:r>
      <w:r w:rsidRPr="00CC5379">
        <w:rPr>
          <w:i/>
          <w:vertAlign w:val="superscript"/>
        </w:rPr>
        <w:t>st</w:t>
      </w:r>
      <w:r w:rsidRPr="00CC5379">
        <w:rPr>
          <w:i/>
        </w:rPr>
        <w:t xml:space="preserve"> Annual Research Symposium, Knoxville, TN</w:t>
      </w:r>
      <w:r w:rsidRPr="00CC5379">
        <w:t>.</w:t>
      </w:r>
    </w:p>
    <w:p w14:paraId="4A74BA3B" w14:textId="77777777" w:rsidR="00C12E47" w:rsidRPr="00CC5379" w:rsidRDefault="00C12E47" w:rsidP="00E60B51">
      <w:pPr>
        <w:ind w:left="360" w:hanging="360"/>
      </w:pPr>
      <w:r w:rsidRPr="00CC5379">
        <w:t xml:space="preserve">Webb, E. G., M. Langholtz, E. Barnett, and M. Downing. 2011. Sustainability Considerations for the ORNL Biomass Steam Plant Feedstock Supply. </w:t>
      </w:r>
      <w:r w:rsidRPr="00CC5379">
        <w:rPr>
          <w:i/>
        </w:rPr>
        <w:t xml:space="preserve">Center for </w:t>
      </w:r>
      <w:proofErr w:type="spellStart"/>
      <w:r w:rsidRPr="00CC5379">
        <w:rPr>
          <w:i/>
        </w:rPr>
        <w:t>BioEnergy</w:t>
      </w:r>
      <w:proofErr w:type="spellEnd"/>
      <w:r w:rsidRPr="00CC5379">
        <w:rPr>
          <w:i/>
        </w:rPr>
        <w:t xml:space="preserve"> Sustainability Forum, Oak Ridge National Laboratory, Oak Ridge, TN</w:t>
      </w:r>
      <w:r w:rsidRPr="00CC5379">
        <w:t xml:space="preserve">. </w:t>
      </w:r>
    </w:p>
    <w:p w14:paraId="7B193961" w14:textId="77777777" w:rsidR="00C12E47" w:rsidRPr="00CC5379" w:rsidRDefault="00C12E47" w:rsidP="00E60B51">
      <w:pPr>
        <w:ind w:left="360" w:hanging="360"/>
      </w:pPr>
      <w:r w:rsidRPr="00CC5379">
        <w:rPr>
          <w:vertAlign w:val="superscript"/>
        </w:rPr>
        <w:t>*</w:t>
      </w:r>
      <w:r w:rsidRPr="00CC5379">
        <w:t xml:space="preserve">Caffrey, K., E. Webb, S. Ivy. 2011. Multi-Supplier Model for Evaluating Feedstock Logistics Costs and Environmental Impacts of Bioenergy Feedstock Supplies. </w:t>
      </w:r>
      <w:r w:rsidRPr="00CC5379">
        <w:rPr>
          <w:i/>
        </w:rPr>
        <w:t>American Society of Agricultural and Biological Engineers Annual International Meeting</w:t>
      </w:r>
      <w:r w:rsidRPr="00CC5379">
        <w:t>, Louisville, KY.</w:t>
      </w:r>
    </w:p>
    <w:p w14:paraId="11BB372D" w14:textId="77777777" w:rsidR="00C12E47" w:rsidRPr="00CC5379" w:rsidRDefault="00C12E47" w:rsidP="00E60B51">
      <w:pPr>
        <w:ind w:left="360" w:hanging="360"/>
        <w:rPr>
          <w:i/>
        </w:rPr>
      </w:pPr>
      <w:r w:rsidRPr="00CC5379">
        <w:rPr>
          <w:vertAlign w:val="superscript"/>
        </w:rPr>
        <w:t>*</w:t>
      </w:r>
      <w:r w:rsidRPr="00CC5379">
        <w:t>Caffrey, K., E. Webb, S. Daw, C. Finney, G. Wigging, and Y. Hao. 2011. Characterization of Woody Biomass for Gasification:</w:t>
      </w:r>
      <w:r w:rsidRPr="00CC5379">
        <w:rPr>
          <w:rFonts w:eastAsiaTheme="majorEastAsia" w:cstheme="majorBidi"/>
          <w:color w:val="006C3A"/>
          <w:kern w:val="24"/>
        </w:rPr>
        <w:t xml:space="preserve"> </w:t>
      </w:r>
      <w:r w:rsidRPr="00CC5379">
        <w:t xml:space="preserve">Case Study Analysis of Implications of Feedstock Logistics Costs, Select Environmental Impacts, and Process Performance. </w:t>
      </w:r>
      <w:r w:rsidRPr="00CC5379">
        <w:rPr>
          <w:i/>
        </w:rPr>
        <w:t>American Society of Agricultural and Biological Engineers Annual International Meeting</w:t>
      </w:r>
      <w:r w:rsidRPr="00CC5379">
        <w:t>, Louisville, KY.</w:t>
      </w:r>
    </w:p>
    <w:p w14:paraId="5640736B" w14:textId="77777777" w:rsidR="00C12E47" w:rsidRPr="00CC5379" w:rsidRDefault="00C12E47" w:rsidP="00E60B51">
      <w:pPr>
        <w:ind w:left="360" w:hanging="360"/>
      </w:pPr>
      <w:r w:rsidRPr="00CC5379">
        <w:rPr>
          <w:vertAlign w:val="superscript"/>
        </w:rPr>
        <w:t>**</w:t>
      </w:r>
      <w:r w:rsidRPr="00CC5379">
        <w:t xml:space="preserve">Webb, E. G. 2011. Advancing the Biomass Supply Chain. </w:t>
      </w:r>
      <w:r w:rsidRPr="00CC5379">
        <w:rPr>
          <w:i/>
        </w:rPr>
        <w:t>Kentucky Statewide Energy Workshop on Energy Efficiency and Renewable Energy</w:t>
      </w:r>
      <w:r w:rsidRPr="00CC5379">
        <w:t>. Louisville, Kentucky.</w:t>
      </w:r>
    </w:p>
    <w:p w14:paraId="0198A0F3" w14:textId="77777777" w:rsidR="00C12E47" w:rsidRPr="00CC5379" w:rsidRDefault="00C12E47" w:rsidP="00E60B51">
      <w:pPr>
        <w:ind w:left="360" w:hanging="360"/>
        <w:rPr>
          <w:i/>
        </w:rPr>
      </w:pPr>
      <w:r w:rsidRPr="00CC5379">
        <w:t xml:space="preserve">Webb, E.G. J. Jacobson, S. Sokhansanj, and S. Tagore. 2010. Programmatic Requirements for Modeling Feedstock Logistics. </w:t>
      </w:r>
      <w:r w:rsidRPr="00CC5379">
        <w:rPr>
          <w:i/>
        </w:rPr>
        <w:t>American Society of Agricultural and Biological Engineers Annual International Meeting</w:t>
      </w:r>
      <w:r w:rsidRPr="00CC5379">
        <w:t>, Pittsburgh, Pennsylvania.</w:t>
      </w:r>
    </w:p>
    <w:p w14:paraId="57632BEB" w14:textId="77777777" w:rsidR="00C12E47" w:rsidRPr="00CC5379" w:rsidRDefault="00C12E47" w:rsidP="00E60B51">
      <w:pPr>
        <w:ind w:left="360" w:hanging="360"/>
      </w:pPr>
      <w:r w:rsidRPr="00CC5379">
        <w:t xml:space="preserve">Wilkerson, E. G., S. Sokhansanj, and R. D. </w:t>
      </w:r>
      <w:proofErr w:type="spellStart"/>
      <w:r w:rsidRPr="00CC5379">
        <w:t>Perlack</w:t>
      </w:r>
      <w:proofErr w:type="spellEnd"/>
      <w:r w:rsidRPr="00CC5379">
        <w:t>. 2008. Modeling the Availability of Agricultural Residues Suitable for Wet or Dry Harvest Technologies (poster).</w:t>
      </w:r>
      <w:r w:rsidRPr="00CC5379">
        <w:rPr>
          <w:i/>
        </w:rPr>
        <w:t xml:space="preserve"> American Society of Agricultural and Biological Engineers Annual International Meeting</w:t>
      </w:r>
      <w:r w:rsidRPr="00CC5379">
        <w:t>, Providence, Rhode Island.</w:t>
      </w:r>
    </w:p>
    <w:p w14:paraId="1298C592" w14:textId="77777777" w:rsidR="00C12E47" w:rsidRPr="00CC5379" w:rsidRDefault="00C12E47" w:rsidP="00E60B51">
      <w:pPr>
        <w:ind w:left="360" w:hanging="360"/>
      </w:pPr>
      <w:r w:rsidRPr="00CC5379">
        <w:t xml:space="preserve">Wilkerson, E. G., S. Sokhansanj, A. F. Turhollow, and A. R. Womac. 2008. Switchgrass Storage Options for Tennessee Producers. </w:t>
      </w:r>
      <w:r w:rsidRPr="00CC5379">
        <w:rPr>
          <w:i/>
        </w:rPr>
        <w:t>American Society of Agricultural and Biological Engineers Annual International Meeting</w:t>
      </w:r>
      <w:r w:rsidRPr="00CC5379">
        <w:t>: Providence, Rhode Island.</w:t>
      </w:r>
    </w:p>
    <w:p w14:paraId="09E01FE6" w14:textId="77777777" w:rsidR="00C12E47" w:rsidRPr="00CC5379" w:rsidRDefault="00C12E47" w:rsidP="00E60B51">
      <w:pPr>
        <w:ind w:left="360" w:hanging="360"/>
        <w:rPr>
          <w:bCs/>
        </w:rPr>
      </w:pPr>
      <w:r w:rsidRPr="00CC5379">
        <w:rPr>
          <w:bCs/>
        </w:rPr>
        <w:t xml:space="preserve">*Marsh, J., R. S. Gates, G. B. Day, G. E. Aiken, and E. G. Wilkerson. 2008. Assessment of an Injectable RFID Temperature Sensor for Indication of Horse Well-Being. </w:t>
      </w:r>
      <w:r w:rsidRPr="00CC5379">
        <w:rPr>
          <w:i/>
        </w:rPr>
        <w:t xml:space="preserve">American Society of Agricultural and Biological Engineers </w:t>
      </w:r>
      <w:r w:rsidRPr="00CC5379">
        <w:rPr>
          <w:bCs/>
          <w:i/>
        </w:rPr>
        <w:t>Annual International Meeting</w:t>
      </w:r>
      <w:r w:rsidRPr="00CC5379">
        <w:rPr>
          <w:bCs/>
        </w:rPr>
        <w:t>, Providence Rhode, Island</w:t>
      </w:r>
    </w:p>
    <w:p w14:paraId="76347452" w14:textId="77777777" w:rsidR="00C12E47" w:rsidRPr="00CC5379" w:rsidRDefault="00C12E47" w:rsidP="00E60B51">
      <w:pPr>
        <w:ind w:left="360" w:hanging="360"/>
      </w:pPr>
      <w:r w:rsidRPr="00CC5379">
        <w:lastRenderedPageBreak/>
        <w:t xml:space="preserve">Wilkerson, E. G. 2008. </w:t>
      </w:r>
      <w:r w:rsidRPr="00CC5379">
        <w:rPr>
          <w:i/>
        </w:rPr>
        <w:t>Costs of Storing Biomass</w:t>
      </w:r>
      <w:r w:rsidRPr="00CC5379">
        <w:t>. Agricultural Equipment Technology Conference: Louisville, Kentucky.</w:t>
      </w:r>
    </w:p>
    <w:p w14:paraId="555F6FB7" w14:textId="77777777" w:rsidR="00C12E47" w:rsidRPr="00CC5379" w:rsidRDefault="00C12E47" w:rsidP="00E60B51">
      <w:pPr>
        <w:autoSpaceDE w:val="0"/>
        <w:autoSpaceDN w:val="0"/>
        <w:adjustRightInd w:val="0"/>
        <w:ind w:left="360" w:hanging="360"/>
      </w:pPr>
      <w:r w:rsidRPr="00CC5379">
        <w:rPr>
          <w:bCs/>
        </w:rPr>
        <w:t xml:space="preserve">*Amaral, M.F.P., R.S. Gates, E.G. Wilkerson, D.G. </w:t>
      </w:r>
      <w:proofErr w:type="spellStart"/>
      <w:r w:rsidRPr="00CC5379">
        <w:rPr>
          <w:bCs/>
        </w:rPr>
        <w:t>Overhults</w:t>
      </w:r>
      <w:proofErr w:type="spellEnd"/>
      <w:r w:rsidRPr="00CC5379">
        <w:rPr>
          <w:bCs/>
        </w:rPr>
        <w:t xml:space="preserve">, I.F.F. Tinoco, H. Li, R.T. Burns, H. Xin, and J.W. Earnest. </w:t>
      </w:r>
      <w:r w:rsidRPr="00CC5379">
        <w:t xml:space="preserve">2007. </w:t>
      </w:r>
      <w:r w:rsidRPr="00CC5379">
        <w:rPr>
          <w:bCs/>
        </w:rPr>
        <w:t>Comparison between two systems for ammonia emission monitoring in broiler houses</w:t>
      </w:r>
      <w:r w:rsidRPr="00CC5379">
        <w:t xml:space="preserve">. </w:t>
      </w:r>
      <w:r w:rsidRPr="00CC5379">
        <w:rPr>
          <w:i/>
        </w:rPr>
        <w:t>Proceedings of the</w:t>
      </w:r>
      <w:r w:rsidRPr="00CC5379">
        <w:t xml:space="preserve"> </w:t>
      </w:r>
      <w:r w:rsidRPr="00CC5379">
        <w:rPr>
          <w:i/>
        </w:rPr>
        <w:t>International Symposium on Air Quality and Waste Management for Agriculture</w:t>
      </w:r>
      <w:r w:rsidRPr="00CC5379">
        <w:t>. Broomfield, Colorado, USA.</w:t>
      </w:r>
    </w:p>
    <w:p w14:paraId="494D981F" w14:textId="77777777" w:rsidR="00C12E47" w:rsidRPr="00CC5379" w:rsidRDefault="00C12E47" w:rsidP="00E60B51">
      <w:pPr>
        <w:ind w:left="360" w:hanging="360"/>
        <w:rPr>
          <w:bCs/>
        </w:rPr>
      </w:pPr>
      <w:r w:rsidRPr="00CC5379">
        <w:t xml:space="preserve">*Day, D. L., S. G. McNeill, and E. G. Wilkerson. 2007. </w:t>
      </w:r>
      <w:r w:rsidRPr="00CC5379">
        <w:rPr>
          <w:bCs/>
        </w:rPr>
        <w:t xml:space="preserve">Assessment of Safety in Cattle Handling Facilities on Kentucky Farms. </w:t>
      </w:r>
      <w:r w:rsidRPr="00CC5379">
        <w:rPr>
          <w:i/>
        </w:rPr>
        <w:t>American Society of Agricultural and Biological Engineers</w:t>
      </w:r>
      <w:r w:rsidRPr="00CC5379">
        <w:rPr>
          <w:bCs/>
          <w:i/>
        </w:rPr>
        <w:t xml:space="preserve"> Annual International Meeting</w:t>
      </w:r>
      <w:r w:rsidRPr="00CC5379">
        <w:rPr>
          <w:bCs/>
        </w:rPr>
        <w:t>, Minneapolis, Minnesota.</w:t>
      </w:r>
    </w:p>
    <w:p w14:paraId="40D1B288" w14:textId="77777777" w:rsidR="00C12E47" w:rsidRPr="00CC5379" w:rsidRDefault="00C12E47" w:rsidP="00E60B51">
      <w:pPr>
        <w:ind w:left="360" w:hanging="360"/>
        <w:rPr>
          <w:bCs/>
        </w:rPr>
      </w:pPr>
      <w:r w:rsidRPr="00CC5379">
        <w:rPr>
          <w:bCs/>
        </w:rPr>
        <w:t xml:space="preserve">*Marsh, J., R. S. Gates, G. Aiken, and E. G. Wilkerson. 2007. Placement of an Injectable Temperature Sensor for Indication of Horse Well-Being. </w:t>
      </w:r>
      <w:r w:rsidRPr="00CC5379">
        <w:rPr>
          <w:i/>
        </w:rPr>
        <w:t xml:space="preserve">American Society of Agricultural and Biological Engineers </w:t>
      </w:r>
      <w:r w:rsidRPr="00CC5379">
        <w:rPr>
          <w:bCs/>
          <w:i/>
        </w:rPr>
        <w:t>Annual International Meeting</w:t>
      </w:r>
      <w:r w:rsidRPr="00CC5379">
        <w:rPr>
          <w:bCs/>
        </w:rPr>
        <w:t>, Minneapolis, Minnesota.</w:t>
      </w:r>
    </w:p>
    <w:p w14:paraId="47BADA02" w14:textId="77777777" w:rsidR="00C12E47" w:rsidRPr="00CC5379" w:rsidRDefault="00C12E47" w:rsidP="00E60B51">
      <w:pPr>
        <w:ind w:left="360" w:hanging="360"/>
      </w:pPr>
      <w:r w:rsidRPr="00CC5379">
        <w:t xml:space="preserve">Wilkerson, E.G., R. A. Bucklin, P. A. Fowler, and R. M. Wheeler.  2005.  Plant Evapotranspiration in a Greenhouse on Mars.  </w:t>
      </w:r>
      <w:r w:rsidRPr="00CC5379">
        <w:rPr>
          <w:i/>
        </w:rPr>
        <w:t>American Society of Agricultural Engineers Annual International Meeting</w:t>
      </w:r>
      <w:r w:rsidRPr="00CC5379">
        <w:rPr>
          <w:iCs/>
        </w:rPr>
        <w:t xml:space="preserve">, </w:t>
      </w:r>
      <w:r w:rsidRPr="00CC5379">
        <w:t>Tampa, Florida.</w:t>
      </w:r>
    </w:p>
    <w:p w14:paraId="664A46F5" w14:textId="77777777" w:rsidR="00C12E47" w:rsidRPr="00CC5379" w:rsidRDefault="00C12E47" w:rsidP="00E60B51">
      <w:pPr>
        <w:ind w:left="360" w:hanging="360"/>
      </w:pPr>
      <w:r w:rsidRPr="00CC5379">
        <w:t xml:space="preserve">Wilkerson, E.G., R. A. Bucklin, P. A. Fowler, R. M. Wheeler, and J. D. Peterson.  2004.  Design Considerations for a Greenhouse on Mars: Accounting for Plant Evapotranspiration.  </w:t>
      </w:r>
      <w:r w:rsidRPr="00CC5379">
        <w:rPr>
          <w:i/>
        </w:rPr>
        <w:t xml:space="preserve">Society of Agricultural </w:t>
      </w:r>
      <w:proofErr w:type="gramStart"/>
      <w:r w:rsidRPr="00CC5379">
        <w:rPr>
          <w:i/>
        </w:rPr>
        <w:t>Engineers  Annual</w:t>
      </w:r>
      <w:proofErr w:type="gramEnd"/>
      <w:r w:rsidRPr="00CC5379">
        <w:rPr>
          <w:i/>
        </w:rPr>
        <w:t xml:space="preserve"> International Meeting</w:t>
      </w:r>
      <w:r w:rsidRPr="00CC5379">
        <w:rPr>
          <w:iCs/>
        </w:rPr>
        <w:t xml:space="preserve">, </w:t>
      </w:r>
      <w:r w:rsidRPr="00CC5379">
        <w:t>Ottawa, Ontario, Canada.</w:t>
      </w:r>
    </w:p>
    <w:p w14:paraId="4A9102BD" w14:textId="77777777" w:rsidR="00C12E47" w:rsidRPr="00CC5379" w:rsidRDefault="00C12E47" w:rsidP="00E60B51">
      <w:pPr>
        <w:ind w:left="360" w:hanging="360"/>
      </w:pPr>
      <w:r w:rsidRPr="00CC5379">
        <w:t>Wilkerson, E. G.</w:t>
      </w:r>
      <w:r w:rsidRPr="00CC5379">
        <w:rPr>
          <w:bCs/>
        </w:rPr>
        <w:t xml:space="preserve">, I. </w:t>
      </w:r>
      <w:proofErr w:type="spellStart"/>
      <w:r w:rsidRPr="00CC5379">
        <w:rPr>
          <w:bCs/>
        </w:rPr>
        <w:t>Hublitz</w:t>
      </w:r>
      <w:proofErr w:type="spellEnd"/>
      <w:r w:rsidRPr="00CC5379">
        <w:rPr>
          <w:bCs/>
        </w:rPr>
        <w:t xml:space="preserve">, and R. Bucklin.  2004.  Analysis of Design Considerations for a Mars Greenhouse.  </w:t>
      </w:r>
      <w:r w:rsidRPr="00CC5379">
        <w:rPr>
          <w:bCs/>
          <w:i/>
          <w:iCs/>
        </w:rPr>
        <w:t xml:space="preserve">Habitation 2004: </w:t>
      </w:r>
      <w:r w:rsidRPr="00CC5379">
        <w:rPr>
          <w:i/>
          <w:iCs/>
        </w:rPr>
        <w:t>Conference on Space Habitation Research and Technology Development</w:t>
      </w:r>
      <w:r w:rsidRPr="00CC5379">
        <w:t>, Orlando, Florida.</w:t>
      </w:r>
    </w:p>
    <w:p w14:paraId="3822EF6B" w14:textId="77777777" w:rsidR="00C12E47" w:rsidRPr="00CC5379" w:rsidRDefault="00C12E47" w:rsidP="00E60B51">
      <w:pPr>
        <w:ind w:left="360" w:hanging="360"/>
      </w:pPr>
      <w:r w:rsidRPr="00CC5379">
        <w:rPr>
          <w:bCs/>
        </w:rPr>
        <w:t>Wilkerson, E. G.</w:t>
      </w:r>
      <w:r w:rsidRPr="00CC5379">
        <w:t xml:space="preserve">  2003. </w:t>
      </w:r>
      <w:r w:rsidRPr="00CC5379">
        <w:rPr>
          <w:bCs/>
        </w:rPr>
        <w:t xml:space="preserve">Plant and Environment Interactions in a Mars Greenhouse.  </w:t>
      </w:r>
      <w:r w:rsidRPr="00CC5379">
        <w:rPr>
          <w:i/>
          <w:iCs/>
        </w:rPr>
        <w:t>Kennedy Space Center - Florida Space Grant Consortium Research Conference</w:t>
      </w:r>
      <w:r w:rsidRPr="00CC5379">
        <w:t>, Kennedy Space Center, Florida.</w:t>
      </w:r>
    </w:p>
    <w:p w14:paraId="2F479EC9" w14:textId="77777777" w:rsidR="00C12E47" w:rsidRPr="00CC5379" w:rsidRDefault="00C12E47" w:rsidP="00E60B51">
      <w:pPr>
        <w:ind w:left="360" w:hanging="360"/>
        <w:rPr>
          <w:iCs/>
        </w:rPr>
      </w:pPr>
      <w:r w:rsidRPr="00CC5379">
        <w:t xml:space="preserve">Wilkerson, E.G., R. L. Geneve, S. Kester, and R. S. Gates.  2002.  Measuring and Quantifying the Root Generation Process Using Rapid Sectioning and Imaging Technologies.  </w:t>
      </w:r>
      <w:r w:rsidRPr="00CC5379">
        <w:rPr>
          <w:i/>
        </w:rPr>
        <w:t xml:space="preserve">Society of Agricultural </w:t>
      </w:r>
      <w:proofErr w:type="gramStart"/>
      <w:r w:rsidRPr="00CC5379">
        <w:rPr>
          <w:i/>
        </w:rPr>
        <w:t>Engineers  Annual</w:t>
      </w:r>
      <w:proofErr w:type="gramEnd"/>
      <w:r w:rsidRPr="00CC5379">
        <w:rPr>
          <w:i/>
        </w:rPr>
        <w:t xml:space="preserve"> International Meeting</w:t>
      </w:r>
      <w:r w:rsidRPr="00CC5379">
        <w:rPr>
          <w:iCs/>
        </w:rPr>
        <w:t>, Chicago, Illinois.</w:t>
      </w:r>
    </w:p>
    <w:p w14:paraId="69A3405C" w14:textId="77777777" w:rsidR="00C12E47" w:rsidRPr="00CC5379" w:rsidRDefault="00C12E47" w:rsidP="00E60B51">
      <w:pPr>
        <w:ind w:left="360" w:hanging="360"/>
        <w:rPr>
          <w:iCs/>
        </w:rPr>
      </w:pPr>
      <w:r w:rsidRPr="00CC5379">
        <w:t xml:space="preserve">Wilkerson, E.G., R. S. Gates, and R. L. Geneve.  2002.  Effects of Root Zone Temperature on Root Development and Water Uptake During Poinsettia Propagation.  </w:t>
      </w:r>
      <w:r w:rsidRPr="00CC5379">
        <w:rPr>
          <w:i/>
        </w:rPr>
        <w:t>Society of Agricultural Engineers Annual International Meeting</w:t>
      </w:r>
      <w:r w:rsidRPr="00CC5379">
        <w:rPr>
          <w:iCs/>
        </w:rPr>
        <w:t>, Chicago, Illinois.</w:t>
      </w:r>
    </w:p>
    <w:p w14:paraId="36E9043B" w14:textId="77777777" w:rsidR="00C12E47" w:rsidRPr="00CC5379" w:rsidRDefault="00C12E47" w:rsidP="00E60B51">
      <w:pPr>
        <w:ind w:left="360" w:hanging="360"/>
        <w:rPr>
          <w:iCs/>
        </w:rPr>
      </w:pPr>
      <w:r w:rsidRPr="00CC5379">
        <w:rPr>
          <w:bCs/>
        </w:rPr>
        <w:t>Colliver, D. G., R. S. Gates, and</w:t>
      </w:r>
      <w:r w:rsidRPr="00CC5379">
        <w:t xml:space="preserve"> E. G. Wilkerson</w:t>
      </w:r>
      <w:r w:rsidRPr="00CC5379">
        <w:rPr>
          <w:bCs/>
        </w:rPr>
        <w:t>.</w:t>
      </w:r>
      <w:r w:rsidRPr="00CC5379">
        <w:t xml:space="preserve">  2002.  Selection of Appropriate Design Weather Conditions for Sizing Evaporative Cooling Systems.  ASAE Paper No. 024038. </w:t>
      </w:r>
      <w:r w:rsidRPr="00CC5379">
        <w:rPr>
          <w:i/>
        </w:rPr>
        <w:t>Society of Agricultural Engineers Annual International Meeting</w:t>
      </w:r>
      <w:r w:rsidRPr="00CC5379">
        <w:rPr>
          <w:iCs/>
        </w:rPr>
        <w:t>, Chicago, Illinois.</w:t>
      </w:r>
    </w:p>
    <w:p w14:paraId="24541A1C" w14:textId="77777777" w:rsidR="00C12E47" w:rsidRPr="00CC5379" w:rsidRDefault="00C12E47" w:rsidP="00E60B51">
      <w:pPr>
        <w:ind w:left="360" w:hanging="360"/>
      </w:pPr>
      <w:r w:rsidRPr="00CC5379">
        <w:t>Wilkerson, E.G.</w:t>
      </w:r>
      <w:r w:rsidRPr="00CC5379">
        <w:rPr>
          <w:bCs/>
        </w:rPr>
        <w:t>,</w:t>
      </w:r>
      <w:r w:rsidRPr="00CC5379">
        <w:t xml:space="preserve"> </w:t>
      </w:r>
      <w:r w:rsidRPr="00CC5379">
        <w:rPr>
          <w:bCs/>
        </w:rPr>
        <w:t>R. S. Gates, R. L. Geneve.  2002.</w:t>
      </w:r>
      <w:r w:rsidRPr="00CC5379">
        <w:t xml:space="preserve">  Effects of Media Temperature on Poinsettia Propagation. Department of Agricultural Engineering, Federal University of </w:t>
      </w:r>
      <w:proofErr w:type="spellStart"/>
      <w:r w:rsidRPr="00CC5379">
        <w:t>Vicosa</w:t>
      </w:r>
      <w:proofErr w:type="spellEnd"/>
      <w:r w:rsidRPr="00CC5379">
        <w:t>, Brazil.</w:t>
      </w:r>
    </w:p>
    <w:p w14:paraId="497A735F" w14:textId="77777777" w:rsidR="00C12E47" w:rsidRPr="00CC5379" w:rsidRDefault="00C12E47" w:rsidP="00E60B51">
      <w:pPr>
        <w:ind w:left="360" w:hanging="360"/>
      </w:pPr>
      <w:r w:rsidRPr="00CC5379">
        <w:t>Wilkerson, E.G.</w:t>
      </w:r>
      <w:r w:rsidRPr="00CC5379">
        <w:rPr>
          <w:bCs/>
        </w:rPr>
        <w:t>,</w:t>
      </w:r>
      <w:r w:rsidRPr="00CC5379">
        <w:t xml:space="preserve"> </w:t>
      </w:r>
      <w:r w:rsidRPr="00CC5379">
        <w:rPr>
          <w:bCs/>
        </w:rPr>
        <w:t>R. S. Gates, and R. L. Geneve.  2002.</w:t>
      </w:r>
      <w:r w:rsidRPr="00CC5379">
        <w:t xml:space="preserve">  Effects of Media Temperature on Poinsettia Propagation. </w:t>
      </w:r>
      <w:r w:rsidRPr="00CC5379">
        <w:rPr>
          <w:i/>
          <w:iCs/>
        </w:rPr>
        <w:t>Kentucky Landscape Industries Conference</w:t>
      </w:r>
      <w:r w:rsidRPr="00CC5379">
        <w:t>, Lexington, Kentucky.</w:t>
      </w:r>
    </w:p>
    <w:p w14:paraId="79A8DD1F" w14:textId="77777777" w:rsidR="00C12E47" w:rsidRPr="00CC5379" w:rsidRDefault="00C12E47" w:rsidP="00E60B51">
      <w:pPr>
        <w:ind w:left="360" w:hanging="360"/>
        <w:rPr>
          <w:iCs/>
        </w:rPr>
      </w:pPr>
      <w:r w:rsidRPr="00CC5379">
        <w:t xml:space="preserve">Wilkerson, E.G. and R. S. Gates.  2001.  An Empirical Model of Water Uptake and Root Development for Poinsettia Cuttings.  ASAE Paper No. 013040.  </w:t>
      </w:r>
      <w:r w:rsidRPr="00CC5379">
        <w:rPr>
          <w:i/>
        </w:rPr>
        <w:t>Society of Agricultural Engineers Annual International Meeting</w:t>
      </w:r>
      <w:r w:rsidRPr="00CC5379">
        <w:rPr>
          <w:iCs/>
        </w:rPr>
        <w:t>, Sacramento, California.</w:t>
      </w:r>
    </w:p>
    <w:p w14:paraId="5E37F7C1" w14:textId="77777777" w:rsidR="00C12E47" w:rsidRPr="00CC5379" w:rsidRDefault="00C12E47" w:rsidP="00E60B51">
      <w:pPr>
        <w:ind w:left="360" w:hanging="360"/>
        <w:rPr>
          <w:iCs/>
        </w:rPr>
      </w:pPr>
      <w:r w:rsidRPr="00CC5379">
        <w:t xml:space="preserve">Wilkerson, E. G., R. L. Geneve, and R. S. Gates.  2000.  Image Analysis for Indication of Seed Germination.  </w:t>
      </w:r>
      <w:r w:rsidRPr="00CC5379">
        <w:rPr>
          <w:i/>
        </w:rPr>
        <w:t xml:space="preserve">Society of Agricultural Engineers Annual International Meeting, </w:t>
      </w:r>
      <w:r w:rsidRPr="00CC5379">
        <w:rPr>
          <w:iCs/>
        </w:rPr>
        <w:t>Milwaukee, Wisconsin.</w:t>
      </w:r>
    </w:p>
    <w:p w14:paraId="24288CF1" w14:textId="77777777" w:rsidR="00C12E47" w:rsidRPr="00CC5379" w:rsidRDefault="00C12E47" w:rsidP="003C57D0"/>
    <w:p w14:paraId="42B3CD9F" w14:textId="77777777" w:rsidR="00C61352" w:rsidRPr="00CC5379" w:rsidRDefault="00C61352" w:rsidP="00443246">
      <w:pPr>
        <w:spacing w:after="120"/>
        <w:ind w:left="360" w:hanging="360"/>
        <w:rPr>
          <w:b/>
          <w:caps/>
        </w:rPr>
      </w:pPr>
      <w:r w:rsidRPr="00CC5379">
        <w:rPr>
          <w:b/>
          <w:caps/>
        </w:rPr>
        <w:t>Extension Presentations and publications</w:t>
      </w:r>
    </w:p>
    <w:p w14:paraId="06E41EF6" w14:textId="77777777" w:rsidR="006D7208" w:rsidRPr="00CC5379" w:rsidRDefault="006D7208" w:rsidP="003C57D0">
      <w:pPr>
        <w:pStyle w:val="ListParagraph"/>
        <w:numPr>
          <w:ilvl w:val="0"/>
          <w:numId w:val="8"/>
        </w:numPr>
        <w:ind w:left="180" w:hanging="180"/>
        <w:contextualSpacing w:val="0"/>
      </w:pPr>
      <w:r w:rsidRPr="00CC5379">
        <w:t>Shedden, M., E. Webb, and K. Goddard. 2013. Producing Switchgrass for Bioenergy – Baling with Twine vs. Net Wrap. UT Extension Publication W 298. Knoxville, TN: University of Tennessee.</w:t>
      </w:r>
    </w:p>
    <w:p w14:paraId="788480CE" w14:textId="77777777" w:rsidR="00C61352" w:rsidRPr="00CC5379" w:rsidRDefault="00C61352" w:rsidP="003C57D0">
      <w:pPr>
        <w:pStyle w:val="ListParagraph"/>
        <w:numPr>
          <w:ilvl w:val="0"/>
          <w:numId w:val="8"/>
        </w:numPr>
        <w:ind w:left="187" w:hanging="187"/>
        <w:contextualSpacing w:val="0"/>
      </w:pPr>
      <w:r w:rsidRPr="00CC5379">
        <w:t xml:space="preserve">Wilkerson, E. G.  2007.  </w:t>
      </w:r>
      <w:r w:rsidRPr="00CC5379">
        <w:rPr>
          <w:i/>
        </w:rPr>
        <w:t>Planning and Building Hay Barns that Work</w:t>
      </w:r>
      <w:r w:rsidRPr="00CC5379">
        <w:t>.  Tennessee Nutrition Conference. Franklin, Tennessee</w:t>
      </w:r>
      <w:r w:rsidR="00E94206" w:rsidRPr="00CC5379">
        <w:t>.</w:t>
      </w:r>
    </w:p>
    <w:p w14:paraId="0E4E5CF2" w14:textId="77777777" w:rsidR="00C61352" w:rsidRPr="00CC5379" w:rsidRDefault="00C61352" w:rsidP="003C57D0">
      <w:pPr>
        <w:pStyle w:val="ListParagraph"/>
        <w:numPr>
          <w:ilvl w:val="0"/>
          <w:numId w:val="8"/>
        </w:numPr>
        <w:ind w:left="187" w:hanging="187"/>
        <w:contextualSpacing w:val="0"/>
      </w:pPr>
      <w:r w:rsidRPr="00CC5379">
        <w:t xml:space="preserve">Wilkerson, E. G.  2007.  </w:t>
      </w:r>
      <w:r w:rsidRPr="00CC5379">
        <w:rPr>
          <w:i/>
        </w:rPr>
        <w:t>Buildings and Facilities for Beef Farms</w:t>
      </w:r>
      <w:r w:rsidRPr="00CC5379">
        <w:t>. 2007</w:t>
      </w:r>
      <w:r w:rsidR="003C57D0" w:rsidRPr="00CC5379">
        <w:t xml:space="preserve"> KY</w:t>
      </w:r>
      <w:r w:rsidRPr="00CC5379">
        <w:t xml:space="preserve"> Advanced Master Cattleman. </w:t>
      </w:r>
    </w:p>
    <w:p w14:paraId="6F505800" w14:textId="77777777" w:rsidR="00C61352" w:rsidRPr="00CC5379" w:rsidRDefault="00C61352" w:rsidP="003C57D0">
      <w:pPr>
        <w:pStyle w:val="ListParagraph"/>
        <w:numPr>
          <w:ilvl w:val="0"/>
          <w:numId w:val="8"/>
        </w:numPr>
        <w:ind w:left="187" w:hanging="187"/>
        <w:contextualSpacing w:val="0"/>
      </w:pPr>
      <w:r w:rsidRPr="00CC5379">
        <w:t xml:space="preserve">Wilkerson, E. G.  2006.  </w:t>
      </w:r>
      <w:r w:rsidRPr="00CC5379">
        <w:rPr>
          <w:i/>
        </w:rPr>
        <w:t>Diagnosing Stray Voltage Problems in Dairies</w:t>
      </w:r>
      <w:r w:rsidRPr="00CC5379">
        <w:t>. Stray Voltage Awareness Workshop. Bowling Green, Kentucky</w:t>
      </w:r>
      <w:r w:rsidR="00E94206" w:rsidRPr="00CC5379">
        <w:t>.</w:t>
      </w:r>
    </w:p>
    <w:p w14:paraId="784CD8A8" w14:textId="77777777" w:rsidR="00C61352" w:rsidRPr="00CC5379" w:rsidRDefault="00C61352" w:rsidP="003C57D0">
      <w:pPr>
        <w:pStyle w:val="ListParagraph"/>
        <w:numPr>
          <w:ilvl w:val="0"/>
          <w:numId w:val="8"/>
        </w:numPr>
        <w:ind w:left="187" w:hanging="187"/>
        <w:contextualSpacing w:val="0"/>
      </w:pPr>
      <w:r w:rsidRPr="00CC5379">
        <w:t xml:space="preserve">Bucklin, R. A., J. D. Leary, D. B. McConnell, and </w:t>
      </w:r>
      <w:r w:rsidRPr="00CC5379">
        <w:rPr>
          <w:bCs/>
        </w:rPr>
        <w:t>E. G. Wilkerson</w:t>
      </w:r>
      <w:r w:rsidRPr="00CC5379">
        <w:t xml:space="preserve">.  2004.  </w:t>
      </w:r>
      <w:r w:rsidRPr="00CC5379">
        <w:rPr>
          <w:i/>
          <w:iCs/>
        </w:rPr>
        <w:t>Fan and Pad Greenhouse Evaporative Cooling Systems</w:t>
      </w:r>
      <w:r w:rsidRPr="00CC5379">
        <w:t>. Gainesville, Florida: University of Florida IFAS Extension</w:t>
      </w:r>
      <w:r w:rsidR="00E94206" w:rsidRPr="00CC5379">
        <w:t>.</w:t>
      </w:r>
    </w:p>
    <w:p w14:paraId="37208B29" w14:textId="77777777" w:rsidR="00C61352" w:rsidRPr="00CC5379" w:rsidRDefault="00C61352" w:rsidP="003C57D0">
      <w:pPr>
        <w:ind w:left="360" w:hanging="360"/>
      </w:pPr>
    </w:p>
    <w:p w14:paraId="7FEFA96E" w14:textId="77777777" w:rsidR="008D7669" w:rsidRDefault="008D7669" w:rsidP="00443246">
      <w:pPr>
        <w:spacing w:after="120"/>
        <w:rPr>
          <w:b/>
          <w:caps/>
        </w:rPr>
      </w:pPr>
    </w:p>
    <w:p w14:paraId="2A660053" w14:textId="51B74C1C" w:rsidR="00565E78" w:rsidRPr="00CC5379" w:rsidRDefault="00565E78" w:rsidP="00443246">
      <w:pPr>
        <w:spacing w:after="120"/>
        <w:rPr>
          <w:b/>
          <w:caps/>
        </w:rPr>
      </w:pPr>
      <w:r w:rsidRPr="00CC5379">
        <w:rPr>
          <w:b/>
          <w:caps/>
        </w:rPr>
        <w:lastRenderedPageBreak/>
        <w:t>advising</w:t>
      </w:r>
    </w:p>
    <w:p w14:paraId="3C51198E" w14:textId="3D3EF70D" w:rsidR="00565E78" w:rsidRDefault="00565E78" w:rsidP="00565E78">
      <w:pPr>
        <w:pStyle w:val="ListParagraph"/>
        <w:numPr>
          <w:ilvl w:val="0"/>
          <w:numId w:val="2"/>
        </w:numPr>
        <w:ind w:left="187" w:hanging="187"/>
        <w:contextualSpacing w:val="0"/>
      </w:pPr>
      <w:r>
        <w:t>Haley Stauffer, Pennsylvania State University MS Student, 2019 - present</w:t>
      </w:r>
    </w:p>
    <w:p w14:paraId="2627431A" w14:textId="1D1EA949" w:rsidR="00565E78" w:rsidRPr="00CC5379" w:rsidRDefault="00565E78" w:rsidP="00565E78">
      <w:pPr>
        <w:pStyle w:val="ListParagraph"/>
        <w:numPr>
          <w:ilvl w:val="0"/>
          <w:numId w:val="2"/>
        </w:numPr>
        <w:ind w:left="187" w:hanging="187"/>
        <w:contextualSpacing w:val="0"/>
      </w:pPr>
      <w:r w:rsidRPr="00CC5379">
        <w:t>Bhavna Sharma, Postdoctoral Researcher, 2017-2018</w:t>
      </w:r>
    </w:p>
    <w:p w14:paraId="4B4609D9" w14:textId="77777777" w:rsidR="00565E78" w:rsidRPr="00CC5379" w:rsidRDefault="00565E78" w:rsidP="00565E78">
      <w:pPr>
        <w:pStyle w:val="ListParagraph"/>
        <w:numPr>
          <w:ilvl w:val="0"/>
          <w:numId w:val="2"/>
        </w:numPr>
        <w:ind w:left="187" w:hanging="187"/>
        <w:contextualSpacing w:val="0"/>
      </w:pPr>
      <w:r w:rsidRPr="00CC5379">
        <w:t>Devita Amal, Virginia Tech Ph.D. Student, 2016-2018</w:t>
      </w:r>
    </w:p>
    <w:p w14:paraId="58F495A9" w14:textId="77777777" w:rsidR="00565E78" w:rsidRPr="00CC5379" w:rsidRDefault="00565E78" w:rsidP="00565E78">
      <w:pPr>
        <w:pStyle w:val="ListParagraph"/>
        <w:numPr>
          <w:ilvl w:val="0"/>
          <w:numId w:val="2"/>
        </w:numPr>
        <w:ind w:left="187" w:hanging="187"/>
        <w:contextualSpacing w:val="0"/>
      </w:pPr>
      <w:r w:rsidRPr="00CC5379">
        <w:t xml:space="preserve">Joanna </w:t>
      </w:r>
      <w:proofErr w:type="spellStart"/>
      <w:r w:rsidRPr="00CC5379">
        <w:t>Quiah</w:t>
      </w:r>
      <w:proofErr w:type="spellEnd"/>
      <w:r w:rsidRPr="00CC5379">
        <w:t>, Higher Education Research Experience, Summer 2018</w:t>
      </w:r>
    </w:p>
    <w:p w14:paraId="3A1E4757" w14:textId="77777777" w:rsidR="00565E78" w:rsidRPr="00CC5379" w:rsidRDefault="00565E78" w:rsidP="00565E78">
      <w:pPr>
        <w:pStyle w:val="ListParagraph"/>
        <w:numPr>
          <w:ilvl w:val="0"/>
          <w:numId w:val="2"/>
        </w:numPr>
        <w:ind w:left="187" w:hanging="187"/>
        <w:contextualSpacing w:val="0"/>
      </w:pPr>
      <w:r w:rsidRPr="00CC5379">
        <w:t>Luke Martin, Science Undergraduate Laboratory Internship, Summer 2018</w:t>
      </w:r>
    </w:p>
    <w:p w14:paraId="36A3B15E" w14:textId="77777777" w:rsidR="00565E78" w:rsidRPr="00CC5379" w:rsidRDefault="00565E78" w:rsidP="00565E78">
      <w:pPr>
        <w:pStyle w:val="ListParagraph"/>
        <w:numPr>
          <w:ilvl w:val="0"/>
          <w:numId w:val="2"/>
        </w:numPr>
        <w:ind w:left="187" w:hanging="187"/>
        <w:contextualSpacing w:val="0"/>
      </w:pPr>
      <w:r w:rsidRPr="00CC5379">
        <w:t>Magen Shedden, University of Tennessee M.S. Student, 2016-2018</w:t>
      </w:r>
    </w:p>
    <w:p w14:paraId="40D8380B" w14:textId="77777777" w:rsidR="00565E78" w:rsidRPr="00CC5379" w:rsidRDefault="00565E78" w:rsidP="00565E78">
      <w:pPr>
        <w:pStyle w:val="ListParagraph"/>
        <w:numPr>
          <w:ilvl w:val="0"/>
          <w:numId w:val="2"/>
        </w:numPr>
        <w:ind w:left="187" w:hanging="187"/>
        <w:contextualSpacing w:val="0"/>
      </w:pPr>
      <w:r w:rsidRPr="00CC5379">
        <w:t>Jake Childs, Science Undergraduate Lab Internship, Summer 2017; Higher Education Research Experience, Fall 2017</w:t>
      </w:r>
    </w:p>
    <w:p w14:paraId="41EAD01E" w14:textId="77777777" w:rsidR="00565E78" w:rsidRPr="00CC5379" w:rsidRDefault="00565E78" w:rsidP="00565E78">
      <w:pPr>
        <w:pStyle w:val="ListParagraph"/>
        <w:numPr>
          <w:ilvl w:val="0"/>
          <w:numId w:val="2"/>
        </w:numPr>
        <w:ind w:left="187" w:hanging="187"/>
        <w:contextualSpacing w:val="0"/>
      </w:pPr>
      <w:r w:rsidRPr="00CC5379">
        <w:t xml:space="preserve">Hernan Chavez, University of Texas at San Antonio, Ph.D. awarded in May 2017 </w:t>
      </w:r>
    </w:p>
    <w:p w14:paraId="683EEBBC" w14:textId="77777777" w:rsidR="00565E78" w:rsidRPr="00CC5379" w:rsidRDefault="00565E78" w:rsidP="00565E78">
      <w:pPr>
        <w:pStyle w:val="ListParagraph"/>
        <w:numPr>
          <w:ilvl w:val="0"/>
          <w:numId w:val="2"/>
        </w:numPr>
        <w:ind w:left="187" w:hanging="187"/>
        <w:contextualSpacing w:val="0"/>
      </w:pPr>
      <w:proofErr w:type="spellStart"/>
      <w:r w:rsidRPr="00CC5379">
        <w:t>Mackenize</w:t>
      </w:r>
      <w:proofErr w:type="spellEnd"/>
      <w:r w:rsidRPr="00CC5379">
        <w:t xml:space="preserve"> Morris, Science Undergraduate Laboratory Internship, Summer 2016</w:t>
      </w:r>
    </w:p>
    <w:p w14:paraId="50E66729" w14:textId="77777777" w:rsidR="00565E78" w:rsidRPr="00CC5379" w:rsidRDefault="00565E78" w:rsidP="00565E78">
      <w:pPr>
        <w:pStyle w:val="ListParagraph"/>
        <w:numPr>
          <w:ilvl w:val="0"/>
          <w:numId w:val="2"/>
        </w:numPr>
        <w:ind w:left="187" w:hanging="187"/>
        <w:contextualSpacing w:val="0"/>
      </w:pPr>
      <w:r w:rsidRPr="00CC5379">
        <w:t>Vincent Ruggeri, IBSS South East Energy Development Fellowship, Summer 2016</w:t>
      </w:r>
    </w:p>
    <w:p w14:paraId="32105DE5" w14:textId="77777777" w:rsidR="00565E78" w:rsidRPr="00CC5379" w:rsidRDefault="00565E78" w:rsidP="00565E78">
      <w:pPr>
        <w:pStyle w:val="ListParagraph"/>
        <w:numPr>
          <w:ilvl w:val="0"/>
          <w:numId w:val="2"/>
        </w:numPr>
        <w:ind w:left="187" w:hanging="187"/>
        <w:contextualSpacing w:val="0"/>
      </w:pPr>
      <w:proofErr w:type="spellStart"/>
      <w:r w:rsidRPr="00CC5379">
        <w:t>Dami</w:t>
      </w:r>
      <w:proofErr w:type="spellEnd"/>
      <w:r w:rsidRPr="00CC5379">
        <w:t xml:space="preserve"> Fasina, IBSS South East Energy Development Fellowship, Summer 2016</w:t>
      </w:r>
    </w:p>
    <w:p w14:paraId="38EEF767" w14:textId="77777777" w:rsidR="00565E78" w:rsidRPr="00CC5379" w:rsidRDefault="00565E78" w:rsidP="00565E78">
      <w:pPr>
        <w:pStyle w:val="ListParagraph"/>
        <w:numPr>
          <w:ilvl w:val="0"/>
          <w:numId w:val="2"/>
        </w:numPr>
        <w:ind w:left="187" w:hanging="187"/>
        <w:contextualSpacing w:val="0"/>
      </w:pPr>
      <w:r w:rsidRPr="00CC5379">
        <w:t>Oluwafemi Oyedeji, Advanced Short-Term Research Opportunity, 2015</w:t>
      </w:r>
    </w:p>
    <w:p w14:paraId="429602C2" w14:textId="77777777" w:rsidR="00565E78" w:rsidRPr="00CC5379" w:rsidRDefault="00565E78" w:rsidP="00565E78">
      <w:pPr>
        <w:pStyle w:val="ListParagraph"/>
        <w:numPr>
          <w:ilvl w:val="0"/>
          <w:numId w:val="2"/>
        </w:numPr>
        <w:ind w:left="187" w:hanging="187"/>
        <w:contextualSpacing w:val="0"/>
      </w:pPr>
      <w:r w:rsidRPr="00CC5379">
        <w:t>Johnson Luma, Science Undergraduate Laboratory Internship, Summer 2015</w:t>
      </w:r>
    </w:p>
    <w:p w14:paraId="0FF4AC3D" w14:textId="77777777" w:rsidR="00565E78" w:rsidRPr="00CC5379" w:rsidRDefault="00565E78" w:rsidP="00565E78">
      <w:pPr>
        <w:pStyle w:val="ListParagraph"/>
        <w:numPr>
          <w:ilvl w:val="0"/>
          <w:numId w:val="2"/>
        </w:numPr>
        <w:ind w:left="187" w:hanging="187"/>
        <w:contextualSpacing w:val="0"/>
      </w:pPr>
      <w:r w:rsidRPr="00CC5379">
        <w:t>Steven Gail, Higher Education Research Experience, Summer 2015</w:t>
      </w:r>
    </w:p>
    <w:p w14:paraId="388058E2" w14:textId="77777777" w:rsidR="00565E78" w:rsidRPr="00CC5379" w:rsidRDefault="00565E78" w:rsidP="00565E78">
      <w:pPr>
        <w:pStyle w:val="ListParagraph"/>
        <w:numPr>
          <w:ilvl w:val="0"/>
          <w:numId w:val="2"/>
        </w:numPr>
        <w:ind w:left="187" w:hanging="187"/>
        <w:contextualSpacing w:val="0"/>
      </w:pPr>
      <w:r w:rsidRPr="00CC5379">
        <w:t>Kirk Copley, IBSS South East Energy Development Fellowship, Summer 2015</w:t>
      </w:r>
    </w:p>
    <w:p w14:paraId="2EDE9CD6" w14:textId="77777777" w:rsidR="00565E78" w:rsidRPr="00CC5379" w:rsidRDefault="00565E78" w:rsidP="00565E78">
      <w:pPr>
        <w:pStyle w:val="ListParagraph"/>
        <w:numPr>
          <w:ilvl w:val="0"/>
          <w:numId w:val="2"/>
        </w:numPr>
        <w:ind w:left="187" w:hanging="187"/>
        <w:contextualSpacing w:val="0"/>
      </w:pPr>
      <w:r w:rsidRPr="00CC5379">
        <w:t>Eric Vogt, IBSS South East Energy Development Fellowship, Summer 2015</w:t>
      </w:r>
    </w:p>
    <w:p w14:paraId="2D338334" w14:textId="77777777" w:rsidR="00565E78" w:rsidRPr="00CC5379" w:rsidRDefault="00565E78" w:rsidP="00565E78">
      <w:pPr>
        <w:pStyle w:val="ListParagraph"/>
        <w:numPr>
          <w:ilvl w:val="0"/>
          <w:numId w:val="2"/>
        </w:numPr>
        <w:ind w:left="187" w:hanging="187"/>
        <w:contextualSpacing w:val="0"/>
      </w:pPr>
      <w:r w:rsidRPr="00CC5379">
        <w:t>Emma Tobin (co-advised), IBSS South East Energy Development Fellowship, Summer 2015</w:t>
      </w:r>
    </w:p>
    <w:p w14:paraId="2C3D23FB" w14:textId="77777777" w:rsidR="00565E78" w:rsidRPr="00CC5379" w:rsidRDefault="00565E78" w:rsidP="00565E78">
      <w:pPr>
        <w:pStyle w:val="ListParagraph"/>
        <w:numPr>
          <w:ilvl w:val="0"/>
          <w:numId w:val="2"/>
        </w:numPr>
        <w:ind w:left="187" w:hanging="187"/>
        <w:contextualSpacing w:val="0"/>
      </w:pPr>
      <w:r w:rsidRPr="00CC5379">
        <w:t>Justine Barry, Science Undergraduate Laboratory Internship, Summer 2014</w:t>
      </w:r>
    </w:p>
    <w:p w14:paraId="409A0F9A" w14:textId="77777777" w:rsidR="00565E78" w:rsidRPr="00CC5379" w:rsidRDefault="00565E78" w:rsidP="00565E78">
      <w:pPr>
        <w:pStyle w:val="ListParagraph"/>
        <w:numPr>
          <w:ilvl w:val="0"/>
          <w:numId w:val="2"/>
        </w:numPr>
        <w:ind w:left="187" w:hanging="187"/>
        <w:contextualSpacing w:val="0"/>
      </w:pPr>
      <w:r w:rsidRPr="00CC5379">
        <w:t>Thomas Loxley, Higher Education Research Experience, Summer 2014</w:t>
      </w:r>
    </w:p>
    <w:p w14:paraId="7155625B" w14:textId="77777777" w:rsidR="00565E78" w:rsidRPr="00CC5379" w:rsidRDefault="00565E78" w:rsidP="00565E78">
      <w:pPr>
        <w:pStyle w:val="ListParagraph"/>
        <w:numPr>
          <w:ilvl w:val="0"/>
          <w:numId w:val="2"/>
        </w:numPr>
        <w:ind w:left="187" w:hanging="187"/>
        <w:contextualSpacing w:val="0"/>
      </w:pPr>
      <w:r w:rsidRPr="00CC5379">
        <w:t>Steven Gail, Higher Education Research Experience, Summer 2014</w:t>
      </w:r>
    </w:p>
    <w:p w14:paraId="73AB2DF9" w14:textId="77777777" w:rsidR="00565E78" w:rsidRPr="00CC5379" w:rsidRDefault="00565E78" w:rsidP="00565E78">
      <w:pPr>
        <w:pStyle w:val="ListParagraph"/>
        <w:numPr>
          <w:ilvl w:val="0"/>
          <w:numId w:val="2"/>
        </w:numPr>
        <w:ind w:left="187" w:hanging="187"/>
        <w:contextualSpacing w:val="0"/>
      </w:pPr>
      <w:r w:rsidRPr="00CC5379">
        <w:t xml:space="preserve">Taylor </w:t>
      </w:r>
      <w:proofErr w:type="spellStart"/>
      <w:r w:rsidRPr="00CC5379">
        <w:t>Trippe</w:t>
      </w:r>
      <w:proofErr w:type="spellEnd"/>
      <w:r w:rsidRPr="00CC5379">
        <w:t>, Higher Education Research Experience, Summer 2014</w:t>
      </w:r>
    </w:p>
    <w:p w14:paraId="090F9F79" w14:textId="77777777" w:rsidR="00565E78" w:rsidRPr="00CC5379" w:rsidRDefault="00565E78" w:rsidP="00565E78">
      <w:pPr>
        <w:pStyle w:val="ListParagraph"/>
        <w:numPr>
          <w:ilvl w:val="0"/>
          <w:numId w:val="2"/>
        </w:numPr>
        <w:ind w:left="187" w:hanging="187"/>
        <w:contextualSpacing w:val="0"/>
      </w:pPr>
      <w:r w:rsidRPr="00CC5379">
        <w:t>Magen Shedden, Higher Education Research Experience, Summer 2014</w:t>
      </w:r>
    </w:p>
    <w:p w14:paraId="37659BBB" w14:textId="77777777" w:rsidR="00565E78" w:rsidRPr="00CC5379" w:rsidRDefault="00565E78" w:rsidP="00565E78">
      <w:pPr>
        <w:pStyle w:val="ListParagraph"/>
        <w:numPr>
          <w:ilvl w:val="0"/>
          <w:numId w:val="2"/>
        </w:numPr>
        <w:ind w:left="187" w:hanging="187"/>
        <w:contextualSpacing w:val="0"/>
      </w:pPr>
      <w:r w:rsidRPr="00CC5379">
        <w:t>Magen Shedden, Higher Education Research Experience, Summer 2013</w:t>
      </w:r>
    </w:p>
    <w:p w14:paraId="5014264E" w14:textId="77777777" w:rsidR="00565E78" w:rsidRPr="00CC5379" w:rsidRDefault="00565E78" w:rsidP="00565E78">
      <w:pPr>
        <w:pStyle w:val="ListParagraph"/>
        <w:numPr>
          <w:ilvl w:val="0"/>
          <w:numId w:val="2"/>
        </w:numPr>
        <w:ind w:left="187" w:hanging="187"/>
        <w:contextualSpacing w:val="0"/>
      </w:pPr>
      <w:r w:rsidRPr="00CC5379">
        <w:t>Magen Shedden, Southeast Partnership for Integrated Biomass Supply Systems, 2012-2013</w:t>
      </w:r>
    </w:p>
    <w:p w14:paraId="300E6237" w14:textId="77777777" w:rsidR="00565E78" w:rsidRPr="00CC5379" w:rsidRDefault="00565E78" w:rsidP="00565E78">
      <w:pPr>
        <w:pStyle w:val="ListParagraph"/>
        <w:numPr>
          <w:ilvl w:val="0"/>
          <w:numId w:val="2"/>
        </w:numPr>
        <w:ind w:left="187" w:hanging="187"/>
        <w:contextualSpacing w:val="0"/>
      </w:pPr>
      <w:r w:rsidRPr="00CC5379">
        <w:t>Robert Grisso, HERE Faculty Appointment (sabbatical from Virginia Tech), 2012</w:t>
      </w:r>
    </w:p>
    <w:p w14:paraId="32DAB6B1" w14:textId="77777777" w:rsidR="00565E78" w:rsidRPr="00CC5379" w:rsidRDefault="00565E78" w:rsidP="00565E78">
      <w:pPr>
        <w:pStyle w:val="ListParagraph"/>
        <w:numPr>
          <w:ilvl w:val="0"/>
          <w:numId w:val="2"/>
        </w:numPr>
        <w:ind w:left="187" w:hanging="187"/>
        <w:contextualSpacing w:val="0"/>
      </w:pPr>
      <w:r w:rsidRPr="00CC5379">
        <w:t>Yun Wu, Post-Master’s appointment, 2010-2011</w:t>
      </w:r>
    </w:p>
    <w:p w14:paraId="0B9F6E8F" w14:textId="77777777" w:rsidR="00565E78" w:rsidRPr="00CC5379" w:rsidRDefault="00565E78" w:rsidP="00565E78">
      <w:pPr>
        <w:pStyle w:val="ListParagraph"/>
        <w:numPr>
          <w:ilvl w:val="0"/>
          <w:numId w:val="2"/>
        </w:numPr>
        <w:ind w:left="187" w:hanging="187"/>
        <w:contextualSpacing w:val="0"/>
      </w:pPr>
      <w:r w:rsidRPr="00CC5379">
        <w:t xml:space="preserve">M. Wesley </w:t>
      </w:r>
      <w:proofErr w:type="spellStart"/>
      <w:r w:rsidRPr="00CC5379">
        <w:t>Brummette</w:t>
      </w:r>
      <w:proofErr w:type="spellEnd"/>
      <w:r w:rsidRPr="00CC5379">
        <w:t>, Higher Education Research Experience, 2011</w:t>
      </w:r>
    </w:p>
    <w:p w14:paraId="7E6117A5" w14:textId="77777777" w:rsidR="00565E78" w:rsidRPr="00CC5379" w:rsidRDefault="00565E78" w:rsidP="00565E78">
      <w:pPr>
        <w:pStyle w:val="ListParagraph"/>
        <w:numPr>
          <w:ilvl w:val="0"/>
          <w:numId w:val="2"/>
        </w:numPr>
        <w:ind w:left="187" w:hanging="187"/>
        <w:contextualSpacing w:val="0"/>
      </w:pPr>
      <w:r w:rsidRPr="00CC5379">
        <w:t>Sara Ivy, Tennessee Governor’s Academy Internship, 2010-2011</w:t>
      </w:r>
    </w:p>
    <w:p w14:paraId="6DD521E1" w14:textId="77777777" w:rsidR="00565E78" w:rsidRPr="00CC5379" w:rsidRDefault="00565E78" w:rsidP="00565E78">
      <w:pPr>
        <w:pStyle w:val="ListParagraph"/>
        <w:numPr>
          <w:ilvl w:val="0"/>
          <w:numId w:val="2"/>
        </w:numPr>
        <w:ind w:left="187" w:hanging="187"/>
        <w:contextualSpacing w:val="0"/>
      </w:pPr>
      <w:r w:rsidRPr="00CC5379">
        <w:t xml:space="preserve">Kevin Caffrey, Advanced Short-Term Research Opportunity, 2010 </w:t>
      </w:r>
    </w:p>
    <w:p w14:paraId="2481A834" w14:textId="77777777" w:rsidR="00565E78" w:rsidRPr="00CC5379" w:rsidRDefault="00565E78" w:rsidP="00565E78">
      <w:pPr>
        <w:pStyle w:val="ListParagraph"/>
        <w:numPr>
          <w:ilvl w:val="0"/>
          <w:numId w:val="2"/>
        </w:numPr>
        <w:ind w:left="187" w:hanging="187"/>
        <w:contextualSpacing w:val="0"/>
      </w:pPr>
      <w:r w:rsidRPr="00CC5379">
        <w:t>Jamie R. Marsh, advisory committee, M.S. in Biosystems and Agricultural Engineering, University of Kentucky, completed August 2008</w:t>
      </w:r>
    </w:p>
    <w:p w14:paraId="034FE08C" w14:textId="77777777" w:rsidR="00565E78" w:rsidRDefault="00565E78" w:rsidP="003C57D0">
      <w:pPr>
        <w:ind w:left="360" w:hanging="360"/>
        <w:rPr>
          <w:b/>
          <w:caps/>
        </w:rPr>
      </w:pPr>
    </w:p>
    <w:p w14:paraId="76876D8C" w14:textId="2E5B6574" w:rsidR="00C61352" w:rsidRPr="00CC5379" w:rsidRDefault="00C61352" w:rsidP="00443246">
      <w:pPr>
        <w:spacing w:after="120"/>
        <w:ind w:left="360" w:hanging="360"/>
        <w:rPr>
          <w:b/>
          <w:caps/>
        </w:rPr>
      </w:pPr>
      <w:r w:rsidRPr="00CC5379">
        <w:rPr>
          <w:b/>
          <w:caps/>
        </w:rPr>
        <w:t>Courses taught</w:t>
      </w:r>
    </w:p>
    <w:p w14:paraId="448282E7" w14:textId="77777777" w:rsidR="00C61352" w:rsidRPr="00CC5379" w:rsidRDefault="00C61352" w:rsidP="003C57D0">
      <w:pPr>
        <w:pStyle w:val="ListParagraph"/>
        <w:numPr>
          <w:ilvl w:val="0"/>
          <w:numId w:val="7"/>
        </w:numPr>
        <w:ind w:left="187" w:hanging="187"/>
        <w:contextualSpacing w:val="0"/>
      </w:pPr>
      <w:r w:rsidRPr="00CC5379">
        <w:rPr>
          <w:i/>
        </w:rPr>
        <w:t>BAE 581:</w:t>
      </w:r>
      <w:r w:rsidRPr="00CC5379">
        <w:t xml:space="preserve"> </w:t>
      </w:r>
      <w:r w:rsidRPr="00CC5379">
        <w:rPr>
          <w:i/>
        </w:rPr>
        <w:t>Physics of Plant and Animal Environments</w:t>
      </w:r>
      <w:r w:rsidRPr="00CC5379">
        <w:t>, Spring 2007, Biosystems and Agricultural Engineering, University of Kentucky</w:t>
      </w:r>
    </w:p>
    <w:p w14:paraId="5DE4B940" w14:textId="77777777" w:rsidR="00C61352" w:rsidRPr="00CC5379" w:rsidRDefault="00C61352" w:rsidP="003C57D0">
      <w:pPr>
        <w:pStyle w:val="ListParagraph"/>
        <w:numPr>
          <w:ilvl w:val="0"/>
          <w:numId w:val="7"/>
        </w:numPr>
        <w:ind w:left="187" w:hanging="187"/>
        <w:contextualSpacing w:val="0"/>
      </w:pPr>
      <w:r w:rsidRPr="00CC5379">
        <w:rPr>
          <w:i/>
        </w:rPr>
        <w:t>BAE 427:</w:t>
      </w:r>
      <w:r w:rsidRPr="00CC5379">
        <w:t xml:space="preserve"> </w:t>
      </w:r>
      <w:r w:rsidRPr="00CC5379">
        <w:rPr>
          <w:i/>
        </w:rPr>
        <w:t>Structures and Environment Design</w:t>
      </w:r>
      <w:r w:rsidRPr="00CC5379">
        <w:t>, Fall 2001, Spring 2006, Spring 2007, Biosystems and Agricultural Engineering, University of Kentucky</w:t>
      </w:r>
    </w:p>
    <w:p w14:paraId="2AA3A438" w14:textId="712CCD6F" w:rsidR="00C61352" w:rsidRDefault="00C61352" w:rsidP="000452A9">
      <w:pPr>
        <w:pStyle w:val="ListParagraph"/>
        <w:numPr>
          <w:ilvl w:val="0"/>
          <w:numId w:val="7"/>
        </w:numPr>
        <w:ind w:left="180" w:hanging="180"/>
        <w:contextualSpacing w:val="0"/>
      </w:pPr>
      <w:r w:rsidRPr="00CC5379">
        <w:rPr>
          <w:i/>
        </w:rPr>
        <w:t>AOM 4642:</w:t>
      </w:r>
      <w:r w:rsidRPr="00CC5379">
        <w:t xml:space="preserve"> </w:t>
      </w:r>
      <w:r w:rsidRPr="00CC5379">
        <w:rPr>
          <w:i/>
        </w:rPr>
        <w:t>Structures and Environment</w:t>
      </w:r>
      <w:r w:rsidRPr="00CC5379">
        <w:t xml:space="preserve">, Fall 2003, Agricultural </w:t>
      </w:r>
      <w:r w:rsidR="00B42684" w:rsidRPr="00CC5379">
        <w:t>Operations Management</w:t>
      </w:r>
      <w:r w:rsidRPr="00CC5379">
        <w:t>, University of Florida</w:t>
      </w:r>
    </w:p>
    <w:p w14:paraId="5ED2160E" w14:textId="12735B9B" w:rsidR="00256008" w:rsidRDefault="00256008" w:rsidP="00256008"/>
    <w:sectPr w:rsidR="00256008" w:rsidSect="00403F0D">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21EF" w14:textId="77777777" w:rsidR="001C065E" w:rsidRDefault="001C065E" w:rsidP="008C5C41">
      <w:r>
        <w:separator/>
      </w:r>
    </w:p>
  </w:endnote>
  <w:endnote w:type="continuationSeparator" w:id="0">
    <w:p w14:paraId="28BC6B91" w14:textId="77777777" w:rsidR="001C065E" w:rsidRDefault="001C065E" w:rsidP="008C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utch801 Rm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D30F" w14:textId="77777777" w:rsidR="00825E7A" w:rsidRPr="00F35BF3" w:rsidRDefault="00825E7A">
    <w:pPr>
      <w:pStyle w:val="Footer"/>
      <w:jc w:val="right"/>
      <w:rPr>
        <w:rFonts w:asciiTheme="minorHAnsi" w:hAnsiTheme="minorHAnsi" w:cstheme="minorHAnsi"/>
        <w:sz w:val="20"/>
      </w:rPr>
    </w:pPr>
    <w:r w:rsidRPr="00F35BF3">
      <w:rPr>
        <w:rFonts w:asciiTheme="minorHAnsi" w:hAnsiTheme="minorHAnsi" w:cstheme="minorHAnsi"/>
        <w:sz w:val="20"/>
      </w:rPr>
      <w:t xml:space="preserve">E. Webb, page </w:t>
    </w:r>
    <w:sdt>
      <w:sdtPr>
        <w:rPr>
          <w:rFonts w:asciiTheme="minorHAnsi" w:hAnsiTheme="minorHAnsi" w:cstheme="minorHAnsi"/>
          <w:sz w:val="20"/>
        </w:rPr>
        <w:id w:val="1584730716"/>
        <w:docPartObj>
          <w:docPartGallery w:val="Page Numbers (Bottom of Page)"/>
          <w:docPartUnique/>
        </w:docPartObj>
      </w:sdtPr>
      <w:sdtEndPr>
        <w:rPr>
          <w:noProof/>
        </w:rPr>
      </w:sdtEndPr>
      <w:sdtContent>
        <w:r w:rsidRPr="00F35BF3">
          <w:rPr>
            <w:rFonts w:asciiTheme="minorHAnsi" w:hAnsiTheme="minorHAnsi" w:cstheme="minorHAnsi"/>
            <w:sz w:val="20"/>
          </w:rPr>
          <w:fldChar w:fldCharType="begin"/>
        </w:r>
        <w:r w:rsidRPr="00F35BF3">
          <w:rPr>
            <w:rFonts w:asciiTheme="minorHAnsi" w:hAnsiTheme="minorHAnsi" w:cstheme="minorHAnsi"/>
            <w:sz w:val="20"/>
          </w:rPr>
          <w:instrText xml:space="preserve"> PAGE   \* MERGEFORMAT </w:instrText>
        </w:r>
        <w:r w:rsidRPr="00F35BF3">
          <w:rPr>
            <w:rFonts w:asciiTheme="minorHAnsi" w:hAnsiTheme="minorHAnsi" w:cstheme="minorHAnsi"/>
            <w:sz w:val="20"/>
          </w:rPr>
          <w:fldChar w:fldCharType="separate"/>
        </w:r>
        <w:r w:rsidRPr="00F35BF3">
          <w:rPr>
            <w:rFonts w:asciiTheme="minorHAnsi" w:hAnsiTheme="minorHAnsi" w:cstheme="minorHAnsi"/>
            <w:noProof/>
            <w:sz w:val="20"/>
          </w:rPr>
          <w:t>2</w:t>
        </w:r>
        <w:r w:rsidRPr="00F35BF3">
          <w:rPr>
            <w:rFonts w:asciiTheme="minorHAnsi" w:hAnsiTheme="minorHAnsi" w:cstheme="minorHAnsi"/>
            <w:noProof/>
            <w:sz w:val="20"/>
          </w:rPr>
          <w:fldChar w:fldCharType="end"/>
        </w:r>
      </w:sdtContent>
    </w:sdt>
  </w:p>
  <w:p w14:paraId="0D90C47D" w14:textId="77777777" w:rsidR="00825E7A" w:rsidRDefault="00825E7A" w:rsidP="00F35BF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3394" w14:textId="77777777" w:rsidR="008C5C41" w:rsidRPr="008C5C41" w:rsidRDefault="008C5C41">
    <w:pPr>
      <w:pStyle w:val="Footer"/>
      <w:jc w:val="right"/>
      <w:rPr>
        <w:rFonts w:asciiTheme="minorHAnsi" w:hAnsiTheme="minorHAnsi" w:cstheme="minorHAnsi"/>
        <w:sz w:val="18"/>
        <w:szCs w:val="18"/>
      </w:rPr>
    </w:pPr>
    <w:r w:rsidRPr="008C5C41">
      <w:rPr>
        <w:rFonts w:asciiTheme="minorHAnsi" w:hAnsiTheme="minorHAnsi" w:cstheme="minorHAnsi"/>
        <w:sz w:val="18"/>
        <w:szCs w:val="18"/>
      </w:rPr>
      <w:t xml:space="preserve">Erin Webb, page </w:t>
    </w:r>
    <w:sdt>
      <w:sdtPr>
        <w:rPr>
          <w:rFonts w:asciiTheme="minorHAnsi" w:hAnsiTheme="minorHAnsi" w:cstheme="minorHAnsi"/>
          <w:sz w:val="18"/>
          <w:szCs w:val="18"/>
        </w:rPr>
        <w:id w:val="-1669553295"/>
        <w:docPartObj>
          <w:docPartGallery w:val="Page Numbers (Bottom of Page)"/>
          <w:docPartUnique/>
        </w:docPartObj>
      </w:sdtPr>
      <w:sdtEndPr>
        <w:rPr>
          <w:noProof/>
        </w:rPr>
      </w:sdtEndPr>
      <w:sdtContent>
        <w:r w:rsidRPr="008C5C41">
          <w:rPr>
            <w:rFonts w:asciiTheme="minorHAnsi" w:hAnsiTheme="minorHAnsi" w:cstheme="minorHAnsi"/>
            <w:sz w:val="18"/>
            <w:szCs w:val="18"/>
          </w:rPr>
          <w:fldChar w:fldCharType="begin"/>
        </w:r>
        <w:r w:rsidRPr="008C5C41">
          <w:rPr>
            <w:rFonts w:asciiTheme="minorHAnsi" w:hAnsiTheme="minorHAnsi" w:cstheme="minorHAnsi"/>
            <w:sz w:val="18"/>
            <w:szCs w:val="18"/>
          </w:rPr>
          <w:instrText xml:space="preserve"> PAGE   \* MERGEFORMAT </w:instrText>
        </w:r>
        <w:r w:rsidRPr="008C5C41">
          <w:rPr>
            <w:rFonts w:asciiTheme="minorHAnsi" w:hAnsiTheme="minorHAnsi" w:cstheme="minorHAnsi"/>
            <w:sz w:val="18"/>
            <w:szCs w:val="18"/>
          </w:rPr>
          <w:fldChar w:fldCharType="separate"/>
        </w:r>
        <w:r w:rsidR="004A2B68">
          <w:rPr>
            <w:rFonts w:asciiTheme="minorHAnsi" w:hAnsiTheme="minorHAnsi" w:cstheme="minorHAnsi"/>
            <w:noProof/>
            <w:sz w:val="18"/>
            <w:szCs w:val="18"/>
          </w:rPr>
          <w:t>9</w:t>
        </w:r>
        <w:r w:rsidRPr="008C5C41">
          <w:rPr>
            <w:rFonts w:asciiTheme="minorHAnsi" w:hAnsiTheme="minorHAnsi" w:cstheme="minorHAnsi"/>
            <w:noProof/>
            <w:sz w:val="18"/>
            <w:szCs w:val="18"/>
          </w:rPr>
          <w:fldChar w:fldCharType="end"/>
        </w:r>
      </w:sdtContent>
    </w:sdt>
  </w:p>
  <w:p w14:paraId="26AD9C05" w14:textId="77777777" w:rsidR="008C5C41" w:rsidRDefault="008C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1CFB" w14:textId="77777777" w:rsidR="001C065E" w:rsidRDefault="001C065E" w:rsidP="008C5C41">
      <w:r>
        <w:separator/>
      </w:r>
    </w:p>
  </w:footnote>
  <w:footnote w:type="continuationSeparator" w:id="0">
    <w:p w14:paraId="097E597A" w14:textId="77777777" w:rsidR="001C065E" w:rsidRDefault="001C065E" w:rsidP="008C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7264"/>
    <w:multiLevelType w:val="hybridMultilevel"/>
    <w:tmpl w:val="75DE4340"/>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822"/>
    <w:multiLevelType w:val="hybridMultilevel"/>
    <w:tmpl w:val="0C7AE5C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7CBC"/>
    <w:multiLevelType w:val="hybridMultilevel"/>
    <w:tmpl w:val="3B08F7AE"/>
    <w:lvl w:ilvl="0" w:tplc="BF162E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346B1"/>
    <w:multiLevelType w:val="hybridMultilevel"/>
    <w:tmpl w:val="55425C96"/>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35266"/>
    <w:multiLevelType w:val="hybridMultilevel"/>
    <w:tmpl w:val="94144CD8"/>
    <w:lvl w:ilvl="0" w:tplc="781E80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B584B"/>
    <w:multiLevelType w:val="hybridMultilevel"/>
    <w:tmpl w:val="BB0C69EA"/>
    <w:lvl w:ilvl="0" w:tplc="0409000F">
      <w:start w:val="1"/>
      <w:numFmt w:val="decimal"/>
      <w:lvlText w:val="%1."/>
      <w:lvlJc w:val="left"/>
      <w:pPr>
        <w:ind w:left="720" w:hanging="360"/>
      </w:pPr>
    </w:lvl>
    <w:lvl w:ilvl="1" w:tplc="8E2826C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D4B84"/>
    <w:multiLevelType w:val="hybridMultilevel"/>
    <w:tmpl w:val="92820F64"/>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31FDD"/>
    <w:multiLevelType w:val="hybridMultilevel"/>
    <w:tmpl w:val="14CC18EE"/>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26354"/>
    <w:multiLevelType w:val="hybridMultilevel"/>
    <w:tmpl w:val="B61A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36012"/>
    <w:multiLevelType w:val="hybridMultilevel"/>
    <w:tmpl w:val="C778E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4B3E84"/>
    <w:multiLevelType w:val="hybridMultilevel"/>
    <w:tmpl w:val="08620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42DE"/>
    <w:multiLevelType w:val="hybridMultilevel"/>
    <w:tmpl w:val="B9E867D8"/>
    <w:lvl w:ilvl="0" w:tplc="BF162E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F2AAE"/>
    <w:multiLevelType w:val="hybridMultilevel"/>
    <w:tmpl w:val="367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559C1"/>
    <w:multiLevelType w:val="hybridMultilevel"/>
    <w:tmpl w:val="F4B0CB94"/>
    <w:lvl w:ilvl="0" w:tplc="A8AA0CCA">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83CA6"/>
    <w:multiLevelType w:val="hybridMultilevel"/>
    <w:tmpl w:val="DF509F9C"/>
    <w:lvl w:ilvl="0" w:tplc="AEB27C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C47F5"/>
    <w:multiLevelType w:val="hybridMultilevel"/>
    <w:tmpl w:val="AD2631C2"/>
    <w:lvl w:ilvl="0" w:tplc="AEB27C9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1852E56"/>
    <w:multiLevelType w:val="hybridMultilevel"/>
    <w:tmpl w:val="89F875D2"/>
    <w:lvl w:ilvl="0" w:tplc="AEB27C9E">
      <w:numFmt w:val="bullet"/>
      <w:lvlText w:val="•"/>
      <w:lvlJc w:val="left"/>
      <w:pPr>
        <w:ind w:left="720" w:hanging="360"/>
      </w:pPr>
      <w:rPr>
        <w:rFonts w:ascii="Times New Roman" w:eastAsia="Times New Roman" w:hAnsi="Times New Roman" w:cs="Times New Roman" w:hint="default"/>
      </w:rPr>
    </w:lvl>
    <w:lvl w:ilvl="1" w:tplc="5C46846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84029"/>
    <w:multiLevelType w:val="hybridMultilevel"/>
    <w:tmpl w:val="CD78EBF0"/>
    <w:lvl w:ilvl="0" w:tplc="AEB27C9E">
      <w:numFmt w:val="bullet"/>
      <w:lvlText w:val="•"/>
      <w:lvlJc w:val="left"/>
      <w:pPr>
        <w:ind w:left="720" w:hanging="360"/>
      </w:pPr>
      <w:rPr>
        <w:rFonts w:ascii="Times New Roman" w:eastAsia="Times New Roman" w:hAnsi="Times New Roman" w:cs="Times New Roman" w:hint="default"/>
      </w:rPr>
    </w:lvl>
    <w:lvl w:ilvl="1" w:tplc="F37A44CA">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024D5"/>
    <w:multiLevelType w:val="hybridMultilevel"/>
    <w:tmpl w:val="8620DD24"/>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F5D91"/>
    <w:multiLevelType w:val="hybridMultilevel"/>
    <w:tmpl w:val="9EEC6CD4"/>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C74B9"/>
    <w:multiLevelType w:val="hybridMultilevel"/>
    <w:tmpl w:val="AC6C1FA8"/>
    <w:lvl w:ilvl="0" w:tplc="5C46846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4100311"/>
    <w:multiLevelType w:val="hybridMultilevel"/>
    <w:tmpl w:val="B73C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96112"/>
    <w:multiLevelType w:val="hybridMultilevel"/>
    <w:tmpl w:val="562679A0"/>
    <w:lvl w:ilvl="0" w:tplc="AEB27C9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B059BD"/>
    <w:multiLevelType w:val="hybridMultilevel"/>
    <w:tmpl w:val="0D04BA5C"/>
    <w:lvl w:ilvl="0" w:tplc="AEB27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64DE3"/>
    <w:multiLevelType w:val="hybridMultilevel"/>
    <w:tmpl w:val="A7DAEAB2"/>
    <w:lvl w:ilvl="0" w:tplc="AEB27C9E">
      <w:numFmt w:val="bullet"/>
      <w:lvlText w:val="•"/>
      <w:lvlJc w:val="left"/>
      <w:pPr>
        <w:ind w:left="360" w:hanging="360"/>
      </w:pPr>
      <w:rPr>
        <w:rFonts w:ascii="Times New Roman" w:eastAsia="Times New Roman"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5E388D"/>
    <w:multiLevelType w:val="hybridMultilevel"/>
    <w:tmpl w:val="727453E0"/>
    <w:lvl w:ilvl="0" w:tplc="308260CC">
      <w:start w:val="1"/>
      <w:numFmt w:val="decimal"/>
      <w:lvlText w:val="%1."/>
      <w:lvlJc w:val="left"/>
      <w:pPr>
        <w:tabs>
          <w:tab w:val="num" w:pos="720"/>
        </w:tabs>
        <w:ind w:left="720" w:hanging="360"/>
      </w:pPr>
    </w:lvl>
    <w:lvl w:ilvl="1" w:tplc="E750978C" w:tentative="1">
      <w:start w:val="1"/>
      <w:numFmt w:val="decimal"/>
      <w:lvlText w:val="%2."/>
      <w:lvlJc w:val="left"/>
      <w:pPr>
        <w:tabs>
          <w:tab w:val="num" w:pos="1440"/>
        </w:tabs>
        <w:ind w:left="1440" w:hanging="360"/>
      </w:pPr>
    </w:lvl>
    <w:lvl w:ilvl="2" w:tplc="806AFE8C" w:tentative="1">
      <w:start w:val="1"/>
      <w:numFmt w:val="decimal"/>
      <w:lvlText w:val="%3."/>
      <w:lvlJc w:val="left"/>
      <w:pPr>
        <w:tabs>
          <w:tab w:val="num" w:pos="2160"/>
        </w:tabs>
        <w:ind w:left="2160" w:hanging="360"/>
      </w:pPr>
    </w:lvl>
    <w:lvl w:ilvl="3" w:tplc="077445CE" w:tentative="1">
      <w:start w:val="1"/>
      <w:numFmt w:val="decimal"/>
      <w:lvlText w:val="%4."/>
      <w:lvlJc w:val="left"/>
      <w:pPr>
        <w:tabs>
          <w:tab w:val="num" w:pos="2880"/>
        </w:tabs>
        <w:ind w:left="2880" w:hanging="360"/>
      </w:pPr>
    </w:lvl>
    <w:lvl w:ilvl="4" w:tplc="504E11C8" w:tentative="1">
      <w:start w:val="1"/>
      <w:numFmt w:val="decimal"/>
      <w:lvlText w:val="%5."/>
      <w:lvlJc w:val="left"/>
      <w:pPr>
        <w:tabs>
          <w:tab w:val="num" w:pos="3600"/>
        </w:tabs>
        <w:ind w:left="3600" w:hanging="360"/>
      </w:pPr>
    </w:lvl>
    <w:lvl w:ilvl="5" w:tplc="AC500106" w:tentative="1">
      <w:start w:val="1"/>
      <w:numFmt w:val="decimal"/>
      <w:lvlText w:val="%6."/>
      <w:lvlJc w:val="left"/>
      <w:pPr>
        <w:tabs>
          <w:tab w:val="num" w:pos="4320"/>
        </w:tabs>
        <w:ind w:left="4320" w:hanging="360"/>
      </w:pPr>
    </w:lvl>
    <w:lvl w:ilvl="6" w:tplc="BEFC516A" w:tentative="1">
      <w:start w:val="1"/>
      <w:numFmt w:val="decimal"/>
      <w:lvlText w:val="%7."/>
      <w:lvlJc w:val="left"/>
      <w:pPr>
        <w:tabs>
          <w:tab w:val="num" w:pos="5040"/>
        </w:tabs>
        <w:ind w:left="5040" w:hanging="360"/>
      </w:pPr>
    </w:lvl>
    <w:lvl w:ilvl="7" w:tplc="D78EFC32" w:tentative="1">
      <w:start w:val="1"/>
      <w:numFmt w:val="decimal"/>
      <w:lvlText w:val="%8."/>
      <w:lvlJc w:val="left"/>
      <w:pPr>
        <w:tabs>
          <w:tab w:val="num" w:pos="5760"/>
        </w:tabs>
        <w:ind w:left="5760" w:hanging="360"/>
      </w:pPr>
    </w:lvl>
    <w:lvl w:ilvl="8" w:tplc="BF90A9D4" w:tentative="1">
      <w:start w:val="1"/>
      <w:numFmt w:val="decimal"/>
      <w:lvlText w:val="%9."/>
      <w:lvlJc w:val="left"/>
      <w:pPr>
        <w:tabs>
          <w:tab w:val="num" w:pos="6480"/>
        </w:tabs>
        <w:ind w:left="6480" w:hanging="360"/>
      </w:pPr>
    </w:lvl>
  </w:abstractNum>
  <w:num w:numId="1">
    <w:abstractNumId w:val="13"/>
  </w:num>
  <w:num w:numId="2">
    <w:abstractNumId w:val="6"/>
  </w:num>
  <w:num w:numId="3">
    <w:abstractNumId w:val="0"/>
  </w:num>
  <w:num w:numId="4">
    <w:abstractNumId w:val="14"/>
  </w:num>
  <w:num w:numId="5">
    <w:abstractNumId w:val="16"/>
  </w:num>
  <w:num w:numId="6">
    <w:abstractNumId w:val="3"/>
  </w:num>
  <w:num w:numId="7">
    <w:abstractNumId w:val="19"/>
  </w:num>
  <w:num w:numId="8">
    <w:abstractNumId w:val="15"/>
  </w:num>
  <w:num w:numId="9">
    <w:abstractNumId w:val="22"/>
  </w:num>
  <w:num w:numId="10">
    <w:abstractNumId w:val="17"/>
  </w:num>
  <w:num w:numId="11">
    <w:abstractNumId w:val="7"/>
  </w:num>
  <w:num w:numId="12">
    <w:abstractNumId w:val="20"/>
  </w:num>
  <w:num w:numId="13">
    <w:abstractNumId w:val="18"/>
  </w:num>
  <w:num w:numId="14">
    <w:abstractNumId w:val="5"/>
  </w:num>
  <w:num w:numId="15">
    <w:abstractNumId w:val="23"/>
  </w:num>
  <w:num w:numId="16">
    <w:abstractNumId w:val="4"/>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1"/>
  </w:num>
  <w:num w:numId="22">
    <w:abstractNumId w:val="2"/>
  </w:num>
  <w:num w:numId="23">
    <w:abstractNumId w:val="1"/>
  </w:num>
  <w:num w:numId="24">
    <w:abstractNumId w:val="8"/>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C2D"/>
    <w:rsid w:val="00006A68"/>
    <w:rsid w:val="000365BE"/>
    <w:rsid w:val="000452A9"/>
    <w:rsid w:val="0007598B"/>
    <w:rsid w:val="00076D94"/>
    <w:rsid w:val="00092D50"/>
    <w:rsid w:val="000A311A"/>
    <w:rsid w:val="000B2B35"/>
    <w:rsid w:val="000C53B1"/>
    <w:rsid w:val="000E2EDA"/>
    <w:rsid w:val="000E63BC"/>
    <w:rsid w:val="00144EC0"/>
    <w:rsid w:val="00163815"/>
    <w:rsid w:val="0016745B"/>
    <w:rsid w:val="00175ECF"/>
    <w:rsid w:val="001817B5"/>
    <w:rsid w:val="00183004"/>
    <w:rsid w:val="001C065E"/>
    <w:rsid w:val="001D62BA"/>
    <w:rsid w:val="001F32E4"/>
    <w:rsid w:val="001F3F8F"/>
    <w:rsid w:val="00215A1E"/>
    <w:rsid w:val="002204CA"/>
    <w:rsid w:val="00227E86"/>
    <w:rsid w:val="00240C52"/>
    <w:rsid w:val="002450EA"/>
    <w:rsid w:val="002460DD"/>
    <w:rsid w:val="00250E53"/>
    <w:rsid w:val="00256008"/>
    <w:rsid w:val="002847D5"/>
    <w:rsid w:val="002856F6"/>
    <w:rsid w:val="0028671F"/>
    <w:rsid w:val="002D5C1C"/>
    <w:rsid w:val="002F590B"/>
    <w:rsid w:val="002F5B51"/>
    <w:rsid w:val="00323FA5"/>
    <w:rsid w:val="00347860"/>
    <w:rsid w:val="00371536"/>
    <w:rsid w:val="0037446C"/>
    <w:rsid w:val="00376779"/>
    <w:rsid w:val="003A02C2"/>
    <w:rsid w:val="003A656F"/>
    <w:rsid w:val="003B7F7F"/>
    <w:rsid w:val="003C57D0"/>
    <w:rsid w:val="003D5B14"/>
    <w:rsid w:val="003D5B8C"/>
    <w:rsid w:val="003D7FDF"/>
    <w:rsid w:val="003E65F4"/>
    <w:rsid w:val="004012A2"/>
    <w:rsid w:val="00403F0D"/>
    <w:rsid w:val="00413BF7"/>
    <w:rsid w:val="00425341"/>
    <w:rsid w:val="00430692"/>
    <w:rsid w:val="00437869"/>
    <w:rsid w:val="00443246"/>
    <w:rsid w:val="00481B1D"/>
    <w:rsid w:val="004A2B68"/>
    <w:rsid w:val="004A41BD"/>
    <w:rsid w:val="004D2B0E"/>
    <w:rsid w:val="004D4A0C"/>
    <w:rsid w:val="004F797B"/>
    <w:rsid w:val="00536C6D"/>
    <w:rsid w:val="005539E8"/>
    <w:rsid w:val="005543CE"/>
    <w:rsid w:val="005613BE"/>
    <w:rsid w:val="00565E78"/>
    <w:rsid w:val="00581CA7"/>
    <w:rsid w:val="00585004"/>
    <w:rsid w:val="0059210F"/>
    <w:rsid w:val="00594B95"/>
    <w:rsid w:val="005A0038"/>
    <w:rsid w:val="005A1595"/>
    <w:rsid w:val="005A6E98"/>
    <w:rsid w:val="005B1359"/>
    <w:rsid w:val="005B36B5"/>
    <w:rsid w:val="005C06F8"/>
    <w:rsid w:val="005C0DEE"/>
    <w:rsid w:val="005D558B"/>
    <w:rsid w:val="005D78AF"/>
    <w:rsid w:val="00630A86"/>
    <w:rsid w:val="00641083"/>
    <w:rsid w:val="00641887"/>
    <w:rsid w:val="006700D9"/>
    <w:rsid w:val="00691FB4"/>
    <w:rsid w:val="006923A8"/>
    <w:rsid w:val="006B7EDA"/>
    <w:rsid w:val="006C6079"/>
    <w:rsid w:val="006D1D04"/>
    <w:rsid w:val="006D7208"/>
    <w:rsid w:val="00722D4F"/>
    <w:rsid w:val="00742698"/>
    <w:rsid w:val="007463D8"/>
    <w:rsid w:val="0075275A"/>
    <w:rsid w:val="00765AE7"/>
    <w:rsid w:val="0078354E"/>
    <w:rsid w:val="0079263E"/>
    <w:rsid w:val="00795D10"/>
    <w:rsid w:val="007A5457"/>
    <w:rsid w:val="007B27EB"/>
    <w:rsid w:val="007B68C1"/>
    <w:rsid w:val="007C1A75"/>
    <w:rsid w:val="007D50AF"/>
    <w:rsid w:val="007E7339"/>
    <w:rsid w:val="00811522"/>
    <w:rsid w:val="0082377B"/>
    <w:rsid w:val="00825E7A"/>
    <w:rsid w:val="00827835"/>
    <w:rsid w:val="0085127B"/>
    <w:rsid w:val="00880303"/>
    <w:rsid w:val="00896407"/>
    <w:rsid w:val="0089663A"/>
    <w:rsid w:val="008A1ED8"/>
    <w:rsid w:val="008B2424"/>
    <w:rsid w:val="008C0236"/>
    <w:rsid w:val="008C5A0E"/>
    <w:rsid w:val="008C5C41"/>
    <w:rsid w:val="008C76B9"/>
    <w:rsid w:val="008D2650"/>
    <w:rsid w:val="008D3417"/>
    <w:rsid w:val="008D7669"/>
    <w:rsid w:val="008E1558"/>
    <w:rsid w:val="008F2961"/>
    <w:rsid w:val="0091275C"/>
    <w:rsid w:val="009159CB"/>
    <w:rsid w:val="00943660"/>
    <w:rsid w:val="0096443F"/>
    <w:rsid w:val="0098069C"/>
    <w:rsid w:val="00983A26"/>
    <w:rsid w:val="009B1280"/>
    <w:rsid w:val="009B2812"/>
    <w:rsid w:val="009C4D20"/>
    <w:rsid w:val="009C738C"/>
    <w:rsid w:val="009D2722"/>
    <w:rsid w:val="00A0014E"/>
    <w:rsid w:val="00A078E2"/>
    <w:rsid w:val="00A15A2F"/>
    <w:rsid w:val="00A168A8"/>
    <w:rsid w:val="00A33E64"/>
    <w:rsid w:val="00A4717F"/>
    <w:rsid w:val="00A54C63"/>
    <w:rsid w:val="00A67641"/>
    <w:rsid w:val="00A83046"/>
    <w:rsid w:val="00A95143"/>
    <w:rsid w:val="00AE3D1D"/>
    <w:rsid w:val="00AF338F"/>
    <w:rsid w:val="00B20710"/>
    <w:rsid w:val="00B42684"/>
    <w:rsid w:val="00B573B9"/>
    <w:rsid w:val="00B734CF"/>
    <w:rsid w:val="00B73A3B"/>
    <w:rsid w:val="00B85DA7"/>
    <w:rsid w:val="00BA3F95"/>
    <w:rsid w:val="00BC212A"/>
    <w:rsid w:val="00BC5193"/>
    <w:rsid w:val="00BD5232"/>
    <w:rsid w:val="00BD6779"/>
    <w:rsid w:val="00BE0B7C"/>
    <w:rsid w:val="00BE5B44"/>
    <w:rsid w:val="00C12E47"/>
    <w:rsid w:val="00C5531F"/>
    <w:rsid w:val="00C61352"/>
    <w:rsid w:val="00C745E9"/>
    <w:rsid w:val="00C90DE7"/>
    <w:rsid w:val="00C91265"/>
    <w:rsid w:val="00CC5379"/>
    <w:rsid w:val="00CE7C04"/>
    <w:rsid w:val="00CF640D"/>
    <w:rsid w:val="00D271CD"/>
    <w:rsid w:val="00D302E9"/>
    <w:rsid w:val="00D47D9B"/>
    <w:rsid w:val="00D65CFC"/>
    <w:rsid w:val="00D748B2"/>
    <w:rsid w:val="00D766CB"/>
    <w:rsid w:val="00D76B82"/>
    <w:rsid w:val="00DA42E1"/>
    <w:rsid w:val="00DD1A03"/>
    <w:rsid w:val="00DF6E96"/>
    <w:rsid w:val="00E01BB3"/>
    <w:rsid w:val="00E03D86"/>
    <w:rsid w:val="00E059CC"/>
    <w:rsid w:val="00E13C2D"/>
    <w:rsid w:val="00E145A0"/>
    <w:rsid w:val="00E21A59"/>
    <w:rsid w:val="00E25B70"/>
    <w:rsid w:val="00E37E35"/>
    <w:rsid w:val="00E40814"/>
    <w:rsid w:val="00E54526"/>
    <w:rsid w:val="00E60B51"/>
    <w:rsid w:val="00E84EAE"/>
    <w:rsid w:val="00E86650"/>
    <w:rsid w:val="00E94206"/>
    <w:rsid w:val="00EA79B0"/>
    <w:rsid w:val="00EB3DFC"/>
    <w:rsid w:val="00EB5A72"/>
    <w:rsid w:val="00EB6A54"/>
    <w:rsid w:val="00EC485E"/>
    <w:rsid w:val="00EE1C7F"/>
    <w:rsid w:val="00EF203F"/>
    <w:rsid w:val="00EF24C8"/>
    <w:rsid w:val="00F06D7F"/>
    <w:rsid w:val="00F35BF3"/>
    <w:rsid w:val="00F45AFF"/>
    <w:rsid w:val="00F56AFB"/>
    <w:rsid w:val="00F72022"/>
    <w:rsid w:val="00F72B0C"/>
    <w:rsid w:val="00FC1407"/>
    <w:rsid w:val="00FC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AF4A"/>
  <w15:docId w15:val="{074ACDAD-C771-47D0-AD24-4C7FE670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128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13C2D"/>
    <w:pPr>
      <w:keepNext/>
      <w:outlineLvl w:val="3"/>
    </w:pPr>
    <w:rPr>
      <w:rFonts w:ascii="Times New Roman" w:eastAsia="Times New Roman" w:hAnsi="Times New Roman" w:cs="Times New Roman"/>
      <w:b/>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3C2D"/>
    <w:rPr>
      <w:rFonts w:ascii="Times New Roman" w:eastAsia="Times New Roman" w:hAnsi="Times New Roman" w:cs="Times New Roman"/>
      <w:b/>
      <w:smallCaps/>
      <w:szCs w:val="24"/>
    </w:rPr>
  </w:style>
  <w:style w:type="paragraph" w:styleId="Header">
    <w:name w:val="header"/>
    <w:basedOn w:val="Normal"/>
    <w:link w:val="HeaderChar"/>
    <w:rsid w:val="00E13C2D"/>
    <w:pPr>
      <w:tabs>
        <w:tab w:val="center" w:pos="4320"/>
        <w:tab w:val="right" w:pos="8640"/>
      </w:tabs>
    </w:pPr>
    <w:rPr>
      <w:rFonts w:ascii="Arial" w:eastAsia="Times New Roman" w:hAnsi="Arial" w:cs="Times New Roman"/>
      <w:sz w:val="20"/>
      <w:szCs w:val="20"/>
    </w:rPr>
  </w:style>
  <w:style w:type="character" w:customStyle="1" w:styleId="HeaderChar">
    <w:name w:val="Header Char"/>
    <w:basedOn w:val="DefaultParagraphFont"/>
    <w:link w:val="Header"/>
    <w:rsid w:val="00E13C2D"/>
    <w:rPr>
      <w:rFonts w:ascii="Arial" w:eastAsia="Times New Roman" w:hAnsi="Arial" w:cs="Times New Roman"/>
      <w:sz w:val="20"/>
      <w:szCs w:val="20"/>
    </w:rPr>
  </w:style>
  <w:style w:type="paragraph" w:styleId="Footer">
    <w:name w:val="footer"/>
    <w:basedOn w:val="Normal"/>
    <w:link w:val="FooterChar"/>
    <w:uiPriority w:val="99"/>
    <w:rsid w:val="00E13C2D"/>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3C2D"/>
    <w:rPr>
      <w:rFonts w:ascii="Times New Roman" w:eastAsia="Times New Roman" w:hAnsi="Times New Roman" w:cs="Times New Roman"/>
      <w:sz w:val="24"/>
      <w:szCs w:val="24"/>
    </w:rPr>
  </w:style>
  <w:style w:type="character" w:customStyle="1" w:styleId="en101">
    <w:name w:val="en101"/>
    <w:basedOn w:val="DefaultParagraphFont"/>
    <w:rsid w:val="00E13C2D"/>
    <w:rPr>
      <w:rFonts w:ascii="Verdana" w:hAnsi="Verdana" w:hint="default"/>
      <w:color w:val="000000"/>
      <w:sz w:val="8"/>
      <w:szCs w:val="8"/>
    </w:rPr>
  </w:style>
  <w:style w:type="paragraph" w:styleId="ListParagraph">
    <w:name w:val="List Paragraph"/>
    <w:basedOn w:val="Normal"/>
    <w:uiPriority w:val="34"/>
    <w:qFormat/>
    <w:rsid w:val="00E13C2D"/>
    <w:pPr>
      <w:ind w:left="720"/>
      <w:contextualSpacing/>
    </w:pPr>
  </w:style>
  <w:style w:type="character" w:customStyle="1" w:styleId="QuickFormat1">
    <w:name w:val="QuickFormat1"/>
    <w:rsid w:val="00E13C2D"/>
    <w:rPr>
      <w:rFonts w:ascii="Dutch801 Rm BT" w:hAnsi="Dutch801 Rm BT"/>
      <w:color w:val="000000"/>
      <w:sz w:val="24"/>
      <w:szCs w:val="24"/>
    </w:rPr>
  </w:style>
  <w:style w:type="paragraph" w:styleId="BalloonText">
    <w:name w:val="Balloon Text"/>
    <w:basedOn w:val="Normal"/>
    <w:link w:val="BalloonTextChar"/>
    <w:uiPriority w:val="99"/>
    <w:semiHidden/>
    <w:unhideWhenUsed/>
    <w:rsid w:val="0079263E"/>
    <w:rPr>
      <w:rFonts w:ascii="Tahoma" w:hAnsi="Tahoma" w:cs="Tahoma"/>
      <w:sz w:val="16"/>
      <w:szCs w:val="16"/>
    </w:rPr>
  </w:style>
  <w:style w:type="character" w:customStyle="1" w:styleId="BalloonTextChar">
    <w:name w:val="Balloon Text Char"/>
    <w:basedOn w:val="DefaultParagraphFont"/>
    <w:link w:val="BalloonText"/>
    <w:uiPriority w:val="99"/>
    <w:semiHidden/>
    <w:rsid w:val="0079263E"/>
    <w:rPr>
      <w:rFonts w:ascii="Tahoma" w:hAnsi="Tahoma" w:cs="Tahoma"/>
      <w:sz w:val="16"/>
      <w:szCs w:val="16"/>
    </w:rPr>
  </w:style>
  <w:style w:type="character" w:styleId="Emphasis">
    <w:name w:val="Emphasis"/>
    <w:basedOn w:val="DefaultParagraphFont"/>
    <w:uiPriority w:val="20"/>
    <w:qFormat/>
    <w:rsid w:val="003D5B14"/>
    <w:rPr>
      <w:i/>
      <w:iCs/>
    </w:rPr>
  </w:style>
  <w:style w:type="character" w:styleId="Hyperlink">
    <w:name w:val="Hyperlink"/>
    <w:basedOn w:val="DefaultParagraphFont"/>
    <w:uiPriority w:val="99"/>
    <w:unhideWhenUsed/>
    <w:rsid w:val="00536C6D"/>
    <w:rPr>
      <w:color w:val="0000FF"/>
      <w:u w:val="single"/>
    </w:rPr>
  </w:style>
  <w:style w:type="character" w:styleId="UnresolvedMention">
    <w:name w:val="Unresolved Mention"/>
    <w:basedOn w:val="DefaultParagraphFont"/>
    <w:uiPriority w:val="99"/>
    <w:semiHidden/>
    <w:unhideWhenUsed/>
    <w:rsid w:val="009B2812"/>
    <w:rPr>
      <w:color w:val="605E5C"/>
      <w:shd w:val="clear" w:color="auto" w:fill="E1DFDD"/>
    </w:rPr>
  </w:style>
  <w:style w:type="character" w:styleId="CommentReference">
    <w:name w:val="annotation reference"/>
    <w:basedOn w:val="DefaultParagraphFont"/>
    <w:uiPriority w:val="99"/>
    <w:semiHidden/>
    <w:unhideWhenUsed/>
    <w:rsid w:val="003A02C2"/>
    <w:rPr>
      <w:sz w:val="16"/>
      <w:szCs w:val="16"/>
    </w:rPr>
  </w:style>
  <w:style w:type="paragraph" w:styleId="CommentText">
    <w:name w:val="annotation text"/>
    <w:basedOn w:val="Normal"/>
    <w:link w:val="CommentTextChar"/>
    <w:uiPriority w:val="99"/>
    <w:semiHidden/>
    <w:unhideWhenUsed/>
    <w:rsid w:val="003A02C2"/>
    <w:rPr>
      <w:sz w:val="20"/>
      <w:szCs w:val="20"/>
    </w:rPr>
  </w:style>
  <w:style w:type="character" w:customStyle="1" w:styleId="CommentTextChar">
    <w:name w:val="Comment Text Char"/>
    <w:basedOn w:val="DefaultParagraphFont"/>
    <w:link w:val="CommentText"/>
    <w:uiPriority w:val="99"/>
    <w:semiHidden/>
    <w:rsid w:val="003A02C2"/>
    <w:rPr>
      <w:sz w:val="20"/>
      <w:szCs w:val="20"/>
    </w:rPr>
  </w:style>
  <w:style w:type="paragraph" w:styleId="CommentSubject">
    <w:name w:val="annotation subject"/>
    <w:basedOn w:val="CommentText"/>
    <w:next w:val="CommentText"/>
    <w:link w:val="CommentSubjectChar"/>
    <w:uiPriority w:val="99"/>
    <w:semiHidden/>
    <w:unhideWhenUsed/>
    <w:rsid w:val="003A02C2"/>
    <w:rPr>
      <w:b/>
      <w:bCs/>
    </w:rPr>
  </w:style>
  <w:style w:type="character" w:customStyle="1" w:styleId="CommentSubjectChar">
    <w:name w:val="Comment Subject Char"/>
    <w:basedOn w:val="CommentTextChar"/>
    <w:link w:val="CommentSubject"/>
    <w:uiPriority w:val="99"/>
    <w:semiHidden/>
    <w:rsid w:val="003A02C2"/>
    <w:rPr>
      <w:b/>
      <w:bCs/>
      <w:sz w:val="20"/>
      <w:szCs w:val="20"/>
    </w:rPr>
  </w:style>
  <w:style w:type="character" w:customStyle="1" w:styleId="Heading3Char">
    <w:name w:val="Heading 3 Char"/>
    <w:basedOn w:val="DefaultParagraphFont"/>
    <w:link w:val="Heading3"/>
    <w:uiPriority w:val="9"/>
    <w:semiHidden/>
    <w:rsid w:val="009B12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2696">
      <w:bodyDiv w:val="1"/>
      <w:marLeft w:val="0"/>
      <w:marRight w:val="0"/>
      <w:marTop w:val="0"/>
      <w:marBottom w:val="0"/>
      <w:divBdr>
        <w:top w:val="none" w:sz="0" w:space="0" w:color="auto"/>
        <w:left w:val="none" w:sz="0" w:space="0" w:color="auto"/>
        <w:bottom w:val="none" w:sz="0" w:space="0" w:color="auto"/>
        <w:right w:val="none" w:sz="0" w:space="0" w:color="auto"/>
      </w:divBdr>
    </w:div>
    <w:div w:id="365258869">
      <w:bodyDiv w:val="1"/>
      <w:marLeft w:val="0"/>
      <w:marRight w:val="0"/>
      <w:marTop w:val="0"/>
      <w:marBottom w:val="0"/>
      <w:divBdr>
        <w:top w:val="none" w:sz="0" w:space="0" w:color="auto"/>
        <w:left w:val="none" w:sz="0" w:space="0" w:color="auto"/>
        <w:bottom w:val="none" w:sz="0" w:space="0" w:color="auto"/>
        <w:right w:val="none" w:sz="0" w:space="0" w:color="auto"/>
      </w:divBdr>
    </w:div>
    <w:div w:id="402140187">
      <w:bodyDiv w:val="1"/>
      <w:marLeft w:val="0"/>
      <w:marRight w:val="0"/>
      <w:marTop w:val="0"/>
      <w:marBottom w:val="0"/>
      <w:divBdr>
        <w:top w:val="none" w:sz="0" w:space="0" w:color="auto"/>
        <w:left w:val="none" w:sz="0" w:space="0" w:color="auto"/>
        <w:bottom w:val="none" w:sz="0" w:space="0" w:color="auto"/>
        <w:right w:val="none" w:sz="0" w:space="0" w:color="auto"/>
      </w:divBdr>
    </w:div>
    <w:div w:id="445388991">
      <w:bodyDiv w:val="1"/>
      <w:marLeft w:val="0"/>
      <w:marRight w:val="0"/>
      <w:marTop w:val="0"/>
      <w:marBottom w:val="0"/>
      <w:divBdr>
        <w:top w:val="none" w:sz="0" w:space="0" w:color="auto"/>
        <w:left w:val="none" w:sz="0" w:space="0" w:color="auto"/>
        <w:bottom w:val="none" w:sz="0" w:space="0" w:color="auto"/>
        <w:right w:val="none" w:sz="0" w:space="0" w:color="auto"/>
      </w:divBdr>
    </w:div>
    <w:div w:id="523328471">
      <w:bodyDiv w:val="1"/>
      <w:marLeft w:val="0"/>
      <w:marRight w:val="0"/>
      <w:marTop w:val="0"/>
      <w:marBottom w:val="0"/>
      <w:divBdr>
        <w:top w:val="none" w:sz="0" w:space="0" w:color="auto"/>
        <w:left w:val="none" w:sz="0" w:space="0" w:color="auto"/>
        <w:bottom w:val="none" w:sz="0" w:space="0" w:color="auto"/>
        <w:right w:val="none" w:sz="0" w:space="0" w:color="auto"/>
      </w:divBdr>
      <w:divsChild>
        <w:div w:id="220210230">
          <w:marLeft w:val="0"/>
          <w:marRight w:val="0"/>
          <w:marTop w:val="0"/>
          <w:marBottom w:val="0"/>
          <w:divBdr>
            <w:top w:val="none" w:sz="0" w:space="0" w:color="auto"/>
            <w:left w:val="none" w:sz="0" w:space="0" w:color="auto"/>
            <w:bottom w:val="none" w:sz="0" w:space="0" w:color="auto"/>
            <w:right w:val="none" w:sz="0" w:space="0" w:color="auto"/>
          </w:divBdr>
        </w:div>
      </w:divsChild>
    </w:div>
    <w:div w:id="655109546">
      <w:bodyDiv w:val="1"/>
      <w:marLeft w:val="0"/>
      <w:marRight w:val="0"/>
      <w:marTop w:val="0"/>
      <w:marBottom w:val="0"/>
      <w:divBdr>
        <w:top w:val="none" w:sz="0" w:space="0" w:color="auto"/>
        <w:left w:val="none" w:sz="0" w:space="0" w:color="auto"/>
        <w:bottom w:val="none" w:sz="0" w:space="0" w:color="auto"/>
        <w:right w:val="none" w:sz="0" w:space="0" w:color="auto"/>
      </w:divBdr>
    </w:div>
    <w:div w:id="872573048">
      <w:bodyDiv w:val="1"/>
      <w:marLeft w:val="0"/>
      <w:marRight w:val="0"/>
      <w:marTop w:val="0"/>
      <w:marBottom w:val="0"/>
      <w:divBdr>
        <w:top w:val="none" w:sz="0" w:space="0" w:color="auto"/>
        <w:left w:val="none" w:sz="0" w:space="0" w:color="auto"/>
        <w:bottom w:val="none" w:sz="0" w:space="0" w:color="auto"/>
        <w:right w:val="none" w:sz="0" w:space="0" w:color="auto"/>
      </w:divBdr>
    </w:div>
    <w:div w:id="893733161">
      <w:bodyDiv w:val="1"/>
      <w:marLeft w:val="0"/>
      <w:marRight w:val="0"/>
      <w:marTop w:val="0"/>
      <w:marBottom w:val="0"/>
      <w:divBdr>
        <w:top w:val="none" w:sz="0" w:space="0" w:color="auto"/>
        <w:left w:val="none" w:sz="0" w:space="0" w:color="auto"/>
        <w:bottom w:val="none" w:sz="0" w:space="0" w:color="auto"/>
        <w:right w:val="none" w:sz="0" w:space="0" w:color="auto"/>
      </w:divBdr>
    </w:div>
    <w:div w:id="1154298513">
      <w:bodyDiv w:val="1"/>
      <w:marLeft w:val="0"/>
      <w:marRight w:val="0"/>
      <w:marTop w:val="0"/>
      <w:marBottom w:val="0"/>
      <w:divBdr>
        <w:top w:val="none" w:sz="0" w:space="0" w:color="auto"/>
        <w:left w:val="none" w:sz="0" w:space="0" w:color="auto"/>
        <w:bottom w:val="none" w:sz="0" w:space="0" w:color="auto"/>
        <w:right w:val="none" w:sz="0" w:space="0" w:color="auto"/>
      </w:divBdr>
    </w:div>
    <w:div w:id="1168711233">
      <w:bodyDiv w:val="1"/>
      <w:marLeft w:val="0"/>
      <w:marRight w:val="0"/>
      <w:marTop w:val="0"/>
      <w:marBottom w:val="0"/>
      <w:divBdr>
        <w:top w:val="none" w:sz="0" w:space="0" w:color="auto"/>
        <w:left w:val="none" w:sz="0" w:space="0" w:color="auto"/>
        <w:bottom w:val="none" w:sz="0" w:space="0" w:color="auto"/>
        <w:right w:val="none" w:sz="0" w:space="0" w:color="auto"/>
      </w:divBdr>
    </w:div>
    <w:div w:id="1493253928">
      <w:bodyDiv w:val="1"/>
      <w:marLeft w:val="0"/>
      <w:marRight w:val="0"/>
      <w:marTop w:val="0"/>
      <w:marBottom w:val="0"/>
      <w:divBdr>
        <w:top w:val="none" w:sz="0" w:space="0" w:color="auto"/>
        <w:left w:val="none" w:sz="0" w:space="0" w:color="auto"/>
        <w:bottom w:val="none" w:sz="0" w:space="0" w:color="auto"/>
        <w:right w:val="none" w:sz="0" w:space="0" w:color="auto"/>
      </w:divBdr>
      <w:divsChild>
        <w:div w:id="323239999">
          <w:marLeft w:val="360"/>
          <w:marRight w:val="0"/>
          <w:marTop w:val="0"/>
          <w:marBottom w:val="0"/>
          <w:divBdr>
            <w:top w:val="none" w:sz="0" w:space="0" w:color="auto"/>
            <w:left w:val="none" w:sz="0" w:space="0" w:color="auto"/>
            <w:bottom w:val="none" w:sz="0" w:space="0" w:color="auto"/>
            <w:right w:val="none" w:sz="0" w:space="0" w:color="auto"/>
          </w:divBdr>
        </w:div>
      </w:divsChild>
    </w:div>
    <w:div w:id="1646815130">
      <w:bodyDiv w:val="1"/>
      <w:marLeft w:val="0"/>
      <w:marRight w:val="0"/>
      <w:marTop w:val="0"/>
      <w:marBottom w:val="0"/>
      <w:divBdr>
        <w:top w:val="none" w:sz="0" w:space="0" w:color="auto"/>
        <w:left w:val="none" w:sz="0" w:space="0" w:color="auto"/>
        <w:bottom w:val="none" w:sz="0" w:space="0" w:color="auto"/>
        <w:right w:val="none" w:sz="0" w:space="0" w:color="auto"/>
      </w:divBdr>
    </w:div>
    <w:div w:id="1683320116">
      <w:bodyDiv w:val="1"/>
      <w:marLeft w:val="0"/>
      <w:marRight w:val="0"/>
      <w:marTop w:val="0"/>
      <w:marBottom w:val="0"/>
      <w:divBdr>
        <w:top w:val="none" w:sz="0" w:space="0" w:color="auto"/>
        <w:left w:val="none" w:sz="0" w:space="0" w:color="auto"/>
        <w:bottom w:val="none" w:sz="0" w:space="0" w:color="auto"/>
        <w:right w:val="none" w:sz="0" w:space="0" w:color="auto"/>
      </w:divBdr>
    </w:div>
    <w:div w:id="1717126224">
      <w:bodyDiv w:val="1"/>
      <w:marLeft w:val="0"/>
      <w:marRight w:val="0"/>
      <w:marTop w:val="0"/>
      <w:marBottom w:val="0"/>
      <w:divBdr>
        <w:top w:val="none" w:sz="0" w:space="0" w:color="auto"/>
        <w:left w:val="none" w:sz="0" w:space="0" w:color="auto"/>
        <w:bottom w:val="none" w:sz="0" w:space="0" w:color="auto"/>
        <w:right w:val="none" w:sz="0" w:space="0" w:color="auto"/>
      </w:divBdr>
    </w:div>
    <w:div w:id="1844205704">
      <w:bodyDiv w:val="1"/>
      <w:marLeft w:val="0"/>
      <w:marRight w:val="0"/>
      <w:marTop w:val="0"/>
      <w:marBottom w:val="0"/>
      <w:divBdr>
        <w:top w:val="none" w:sz="0" w:space="0" w:color="auto"/>
        <w:left w:val="none" w:sz="0" w:space="0" w:color="auto"/>
        <w:bottom w:val="none" w:sz="0" w:space="0" w:color="auto"/>
        <w:right w:val="none" w:sz="0" w:space="0" w:color="auto"/>
      </w:divBdr>
    </w:div>
    <w:div w:id="1886868659">
      <w:bodyDiv w:val="1"/>
      <w:marLeft w:val="0"/>
      <w:marRight w:val="0"/>
      <w:marTop w:val="0"/>
      <w:marBottom w:val="0"/>
      <w:divBdr>
        <w:top w:val="none" w:sz="0" w:space="0" w:color="auto"/>
        <w:left w:val="none" w:sz="0" w:space="0" w:color="auto"/>
        <w:bottom w:val="none" w:sz="0" w:space="0" w:color="auto"/>
        <w:right w:val="none" w:sz="0" w:space="0" w:color="auto"/>
      </w:divBdr>
    </w:div>
    <w:div w:id="2051223640">
      <w:bodyDiv w:val="1"/>
      <w:marLeft w:val="0"/>
      <w:marRight w:val="0"/>
      <w:marTop w:val="0"/>
      <w:marBottom w:val="0"/>
      <w:divBdr>
        <w:top w:val="none" w:sz="0" w:space="0" w:color="auto"/>
        <w:left w:val="none" w:sz="0" w:space="0" w:color="auto"/>
        <w:bottom w:val="none" w:sz="0" w:space="0" w:color="auto"/>
        <w:right w:val="none" w:sz="0" w:space="0" w:color="auto"/>
      </w:divBdr>
    </w:div>
    <w:div w:id="20535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89/fenrg.2018.00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bbb.18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s12155-018-9902-7" TargetMode="External"/><Relationship Id="rId4" Type="http://schemas.openxmlformats.org/officeDocument/2006/relationships/settings" Target="settings.xml"/><Relationship Id="rId9" Type="http://schemas.openxmlformats.org/officeDocument/2006/relationships/hyperlink" Target="https://doi.org/10.5539/jsd.v12n1p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6340-7049-488F-A583-C61176B4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Webb</dc:creator>
  <cp:lastModifiedBy>Webb, Erin</cp:lastModifiedBy>
  <cp:revision>5</cp:revision>
  <cp:lastPrinted>2019-03-26T19:44:00Z</cp:lastPrinted>
  <dcterms:created xsi:type="dcterms:W3CDTF">2020-10-01T14:32:00Z</dcterms:created>
  <dcterms:modified xsi:type="dcterms:W3CDTF">2020-10-01T14:39:00Z</dcterms:modified>
</cp:coreProperties>
</file>