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AA834" w14:textId="77777777" w:rsidR="00AE77C3" w:rsidRDefault="00AE77C3">
      <w:pPr>
        <w:tabs>
          <w:tab w:val="center" w:pos="4680"/>
          <w:tab w:val="left" w:pos="5040"/>
          <w:tab w:val="left" w:pos="5760"/>
          <w:tab w:val="left" w:pos="6480"/>
          <w:tab w:val="left" w:pos="7200"/>
          <w:tab w:val="left" w:pos="7920"/>
          <w:tab w:val="left" w:pos="8640"/>
          <w:tab w:val="left" w:pos="9360"/>
        </w:tabs>
        <w:rPr>
          <w:sz w:val="33"/>
        </w:rPr>
      </w:pPr>
      <w:r>
        <w:rPr>
          <w:sz w:val="22"/>
        </w:rPr>
        <w:fldChar w:fldCharType="begin"/>
      </w:r>
      <w:r>
        <w:rPr>
          <w:sz w:val="22"/>
        </w:rPr>
        <w:instrText>ADVANCE \u3</w:instrText>
      </w:r>
      <w:r>
        <w:rPr>
          <w:sz w:val="22"/>
        </w:rPr>
        <w:fldChar w:fldCharType="end"/>
      </w:r>
      <w:r>
        <w:rPr>
          <w:sz w:val="33"/>
        </w:rPr>
        <w:t xml:space="preserve"> </w:t>
      </w:r>
      <w:r>
        <w:rPr>
          <w:sz w:val="33"/>
        </w:rPr>
        <w:tab/>
        <w:t>BRIAN DAMIANO, PH.D.</w:t>
      </w:r>
      <w:r w:rsidR="006C2E1C">
        <w:rPr>
          <w:sz w:val="33"/>
        </w:rPr>
        <w:t>, P.E.</w:t>
      </w:r>
    </w:p>
    <w:p w14:paraId="4073AF0D" w14:textId="77777777" w:rsidR="00AE77C3" w:rsidRDefault="00AE77C3">
      <w:pPr>
        <w:tabs>
          <w:tab w:val="center" w:pos="4680"/>
          <w:tab w:val="left" w:pos="5040"/>
          <w:tab w:val="left" w:pos="5760"/>
          <w:tab w:val="left" w:pos="6480"/>
          <w:tab w:val="left" w:pos="7200"/>
          <w:tab w:val="left" w:pos="7920"/>
          <w:tab w:val="left" w:pos="8640"/>
          <w:tab w:val="left" w:pos="9360"/>
        </w:tabs>
        <w:rPr>
          <w:sz w:val="22"/>
        </w:rPr>
      </w:pPr>
      <w:r>
        <w:rPr>
          <w:sz w:val="33"/>
        </w:rPr>
        <w:fldChar w:fldCharType="begin"/>
      </w:r>
      <w:r>
        <w:rPr>
          <w:sz w:val="33"/>
        </w:rPr>
        <w:instrText>ADVANCE \d2</w:instrText>
      </w:r>
      <w:r>
        <w:rPr>
          <w:sz w:val="33"/>
        </w:rPr>
        <w:fldChar w:fldCharType="end"/>
      </w:r>
      <w:r>
        <w:rPr>
          <w:sz w:val="22"/>
        </w:rPr>
        <w:tab/>
        <w:t>7750 La Barrington Boulevard, Powell, Tennessee 37849</w:t>
      </w:r>
    </w:p>
    <w:p w14:paraId="310F6F99" w14:textId="77777777" w:rsidR="00AE77C3" w:rsidRDefault="00AE77C3">
      <w:pPr>
        <w:tabs>
          <w:tab w:val="center" w:pos="4680"/>
          <w:tab w:val="left" w:pos="5040"/>
          <w:tab w:val="left" w:pos="5760"/>
          <w:tab w:val="left" w:pos="6480"/>
          <w:tab w:val="left" w:pos="7200"/>
          <w:tab w:val="left" w:pos="7920"/>
          <w:tab w:val="left" w:pos="8640"/>
          <w:tab w:val="left" w:pos="9360"/>
        </w:tabs>
        <w:rPr>
          <w:sz w:val="22"/>
        </w:rPr>
      </w:pPr>
      <w:r>
        <w:rPr>
          <w:sz w:val="22"/>
        </w:rPr>
        <w:tab/>
        <w:t>(865) 938-4768 Home</w:t>
      </w:r>
    </w:p>
    <w:p w14:paraId="1A80E111" w14:textId="5BCCEEE7" w:rsidR="0052088B" w:rsidRDefault="00AE77C3">
      <w:pPr>
        <w:tabs>
          <w:tab w:val="center" w:pos="4680"/>
          <w:tab w:val="left" w:pos="5040"/>
          <w:tab w:val="left" w:pos="5760"/>
          <w:tab w:val="left" w:pos="6480"/>
          <w:tab w:val="left" w:pos="7200"/>
          <w:tab w:val="left" w:pos="7920"/>
          <w:tab w:val="left" w:pos="8640"/>
          <w:tab w:val="left" w:pos="9360"/>
        </w:tabs>
        <w:rPr>
          <w:sz w:val="22"/>
        </w:rPr>
      </w:pPr>
      <w:r>
        <w:rPr>
          <w:sz w:val="22"/>
        </w:rPr>
        <w:tab/>
        <w:t>(865) 574-5541 Work</w:t>
      </w:r>
    </w:p>
    <w:p w14:paraId="7FC06989" w14:textId="77777777" w:rsidR="006C2E1C" w:rsidRDefault="0052088B" w:rsidP="006C2E1C">
      <w:pPr>
        <w:tabs>
          <w:tab w:val="center" w:pos="4680"/>
          <w:tab w:val="left" w:pos="5040"/>
          <w:tab w:val="left" w:pos="5760"/>
          <w:tab w:val="left" w:pos="6480"/>
          <w:tab w:val="left" w:pos="7200"/>
          <w:tab w:val="left" w:pos="7920"/>
          <w:tab w:val="left" w:pos="8640"/>
          <w:tab w:val="left" w:pos="9360"/>
        </w:tabs>
        <w:jc w:val="center"/>
        <w:rPr>
          <w:sz w:val="22"/>
        </w:rPr>
      </w:pPr>
      <w:hyperlink r:id="rId8" w:history="1">
        <w:r w:rsidR="006C2E1C" w:rsidRPr="00CB31F5">
          <w:rPr>
            <w:rStyle w:val="Hyperlink"/>
            <w:sz w:val="22"/>
          </w:rPr>
          <w:t>damianob@ornl.gov</w:t>
        </w:r>
      </w:hyperlink>
    </w:p>
    <w:p w14:paraId="139DA4CF" w14:textId="77777777" w:rsidR="006C2E1C" w:rsidRDefault="006C2E1C" w:rsidP="006C2E1C">
      <w:pPr>
        <w:tabs>
          <w:tab w:val="center" w:pos="4680"/>
          <w:tab w:val="left" w:pos="5040"/>
          <w:tab w:val="left" w:pos="5760"/>
          <w:tab w:val="left" w:pos="6480"/>
          <w:tab w:val="left" w:pos="7200"/>
          <w:tab w:val="left" w:pos="7920"/>
          <w:tab w:val="left" w:pos="8640"/>
          <w:tab w:val="left" w:pos="9360"/>
        </w:tabs>
        <w:jc w:val="center"/>
        <w:rPr>
          <w:sz w:val="22"/>
        </w:rPr>
      </w:pPr>
    </w:p>
    <w:p w14:paraId="21C84C61" w14:textId="77777777" w:rsidR="00AE77C3" w:rsidRDefault="00AE77C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fldChar w:fldCharType="begin"/>
      </w:r>
      <w:r>
        <w:rPr>
          <w:sz w:val="22"/>
        </w:rPr>
        <w:instrText>ADVANCE \d4</w:instrText>
      </w:r>
      <w:r>
        <w:rPr>
          <w:sz w:val="22"/>
        </w:rPr>
        <w:fldChar w:fldCharType="end"/>
      </w:r>
      <w:r>
        <w:rPr>
          <w:sz w:val="22"/>
        </w:rPr>
        <w:fldChar w:fldCharType="begin"/>
      </w:r>
      <w:r>
        <w:rPr>
          <w:sz w:val="22"/>
        </w:rPr>
        <w:instrText>ADVANCE \d5</w:instrText>
      </w:r>
      <w:r>
        <w:rPr>
          <w:sz w:val="22"/>
        </w:rPr>
        <w:fldChar w:fldCharType="end"/>
      </w:r>
      <w:r w:rsidR="00AA28AD">
        <w:rPr>
          <w:noProof/>
          <w:snapToGrid/>
        </w:rPr>
        <mc:AlternateContent>
          <mc:Choice Requires="wps">
            <w:drawing>
              <wp:anchor distT="0" distB="0" distL="114300" distR="114300" simplePos="0" relativeHeight="251657728" behindDoc="1" locked="1" layoutInCell="0" allowOverlap="1" wp14:anchorId="074443BF" wp14:editId="60E79F98">
                <wp:simplePos x="0" y="0"/>
                <wp:positionH relativeFrom="page">
                  <wp:posOffset>914400</wp:posOffset>
                </wp:positionH>
                <wp:positionV relativeFrom="paragraph">
                  <wp:posOffset>0</wp:posOffset>
                </wp:positionV>
                <wp:extent cx="5943600" cy="457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E3D6A" id="Rectangle 2" o:spid="_x0000_s1026" style="position:absolute;margin-left:1in;margin-top:0;width:468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" o:allowincell="f" fillcolor="black" stroked="f" strokeweight="0">
                <w10:wrap anchorx="page"/>
                <w10:anchorlock/>
              </v:rect>
            </w:pict>
          </mc:Fallback>
        </mc:AlternateContent>
      </w:r>
      <w:r>
        <w:rPr>
          <w:sz w:val="22"/>
        </w:rPr>
        <w:fldChar w:fldCharType="begin"/>
      </w:r>
      <w:r>
        <w:rPr>
          <w:sz w:val="22"/>
        </w:rPr>
        <w:instrText>ADVANCE \u1</w:instrText>
      </w:r>
      <w:r>
        <w:rPr>
          <w:sz w:val="22"/>
        </w:rPr>
        <w:fldChar w:fldCharType="end"/>
      </w:r>
      <w:r>
        <w:rPr>
          <w:sz w:val="22"/>
        </w:rPr>
        <w:fldChar w:fldCharType="begin"/>
      </w:r>
      <w:r>
        <w:rPr>
          <w:sz w:val="22"/>
        </w:rPr>
        <w:instrText>ADVANCE \u4</w:instrText>
      </w:r>
      <w:r>
        <w:rPr>
          <w:sz w:val="22"/>
        </w:rPr>
        <w:fldChar w:fldCharType="end"/>
      </w:r>
    </w:p>
    <w:tbl>
      <w:tblPr>
        <w:tblW w:w="9413" w:type="dxa"/>
        <w:jc w:val="center"/>
        <w:tblLayout w:type="fixed"/>
        <w:tblCellMar>
          <w:left w:w="15" w:type="dxa"/>
          <w:right w:w="15" w:type="dxa"/>
        </w:tblCellMar>
        <w:tblLook w:val="0000" w:firstRow="0" w:lastRow="0" w:firstColumn="0" w:lastColumn="0" w:noHBand="0" w:noVBand="0"/>
      </w:tblPr>
      <w:tblGrid>
        <w:gridCol w:w="1662"/>
        <w:gridCol w:w="7751"/>
      </w:tblGrid>
      <w:tr w:rsidR="002E7BF9" w:rsidRPr="00F25C98" w14:paraId="3C63A22B" w14:textId="77777777" w:rsidTr="00F25C98">
        <w:trPr>
          <w:gridAfter w:val="1"/>
          <w:wAfter w:w="7751" w:type="dxa"/>
          <w:trHeight w:val="576"/>
          <w:jc w:val="center"/>
        </w:trPr>
        <w:tc>
          <w:tcPr>
            <w:tcW w:w="1662" w:type="dxa"/>
          </w:tcPr>
          <w:p w14:paraId="1C26DB0A" w14:textId="77777777" w:rsidR="002E7BF9" w:rsidRPr="00F25C98" w:rsidRDefault="002E7BF9" w:rsidP="00F25C98">
            <w:pPr>
              <w:tabs>
                <w:tab w:val="left" w:pos="-1440"/>
                <w:tab w:val="left" w:pos="-720"/>
                <w:tab w:val="left" w:pos="0"/>
                <w:tab w:val="left" w:pos="720"/>
                <w:tab w:val="left" w:pos="1440"/>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sz w:val="22"/>
              </w:rPr>
            </w:pPr>
            <w:r w:rsidRPr="00F25C98">
              <w:rPr>
                <w:b/>
                <w:sz w:val="22"/>
              </w:rPr>
              <w:t>Education</w:t>
            </w:r>
          </w:p>
          <w:p w14:paraId="19ADD225" w14:textId="77777777" w:rsidR="002E7BF9" w:rsidRPr="00F25C98" w:rsidRDefault="002E7BF9" w:rsidP="00D817C8">
            <w:pPr>
              <w:rPr>
                <w:sz w:val="22"/>
              </w:rPr>
            </w:pPr>
          </w:p>
        </w:tc>
      </w:tr>
      <w:tr w:rsidR="002E7BF9" w:rsidRPr="00B424BA" w14:paraId="4E4926E7" w14:textId="77777777" w:rsidTr="00F25C98">
        <w:trPr>
          <w:jc w:val="center"/>
        </w:trPr>
        <w:tc>
          <w:tcPr>
            <w:tcW w:w="9413" w:type="dxa"/>
            <w:gridSpan w:val="2"/>
          </w:tcPr>
          <w:p w14:paraId="2516F18A" w14:textId="3672F946" w:rsidR="002E7BF9" w:rsidRDefault="002E7BF9" w:rsidP="00F21318">
            <w:pPr>
              <w:rPr>
                <w:i/>
                <w:iCs/>
                <w:sz w:val="22"/>
              </w:rPr>
            </w:pPr>
            <w:r w:rsidRPr="002E7BF9">
              <w:rPr>
                <w:sz w:val="22"/>
              </w:rPr>
              <w:t>Ph.D. Mechanical Engineering</w:t>
            </w:r>
            <w:r w:rsidR="00F21318">
              <w:rPr>
                <w:sz w:val="22"/>
              </w:rPr>
              <w:t xml:space="preserve">, </w:t>
            </w:r>
            <w:r w:rsidRPr="002E7BF9">
              <w:rPr>
                <w:sz w:val="22"/>
              </w:rPr>
              <w:t xml:space="preserve">The University of Tennessee, Knoxville, TN, December 1992 </w:t>
            </w:r>
            <w:r w:rsidRPr="002E7BF9">
              <w:rPr>
                <w:sz w:val="22"/>
              </w:rPr>
              <w:br/>
            </w:r>
            <w:r>
              <w:rPr>
                <w:sz w:val="22"/>
              </w:rPr>
              <w:t xml:space="preserve">Thesis: </w:t>
            </w:r>
            <w:r w:rsidRPr="002E7BF9">
              <w:rPr>
                <w:i/>
                <w:iCs/>
                <w:sz w:val="22"/>
              </w:rPr>
              <w:t>Application of Weighted Residual Methods to Investigate the Nonlinear Dynamics of Boiling Water Reactors</w:t>
            </w:r>
          </w:p>
          <w:p w14:paraId="7C3D1485" w14:textId="77777777" w:rsidR="002E7BF9" w:rsidRPr="002E7BF9" w:rsidRDefault="002E7BF9" w:rsidP="00D817C8">
            <w:pPr>
              <w:ind w:left="720"/>
              <w:rPr>
                <w:sz w:val="22"/>
              </w:rPr>
            </w:pPr>
          </w:p>
        </w:tc>
      </w:tr>
      <w:tr w:rsidR="002E7BF9" w:rsidRPr="00B424BA" w14:paraId="0527AA17" w14:textId="77777777" w:rsidTr="00F25C98">
        <w:trPr>
          <w:jc w:val="center"/>
        </w:trPr>
        <w:tc>
          <w:tcPr>
            <w:tcW w:w="9413" w:type="dxa"/>
            <w:gridSpan w:val="2"/>
          </w:tcPr>
          <w:p w14:paraId="5D324B3F" w14:textId="3F71A066" w:rsidR="002E7BF9" w:rsidRDefault="002E7BF9" w:rsidP="00F21318">
            <w:pPr>
              <w:rPr>
                <w:i/>
                <w:iCs/>
                <w:sz w:val="22"/>
              </w:rPr>
            </w:pPr>
            <w:r w:rsidRPr="002E7BF9">
              <w:rPr>
                <w:sz w:val="22"/>
              </w:rPr>
              <w:t>M.S. Nuclear Engineering</w:t>
            </w:r>
            <w:r w:rsidR="00F21318">
              <w:rPr>
                <w:sz w:val="22"/>
              </w:rPr>
              <w:t xml:space="preserve">, </w:t>
            </w:r>
            <w:r>
              <w:rPr>
                <w:sz w:val="22"/>
              </w:rPr>
              <w:t>Virginia Polytechnic Institute and State University, Blacksburg, Virginia, December 1982</w:t>
            </w:r>
            <w:r w:rsidRPr="002E7BF9">
              <w:rPr>
                <w:sz w:val="22"/>
              </w:rPr>
              <w:t xml:space="preserve"> Member Tau Beta Pi and Pi Tau Sigma academic honor societies.</w:t>
            </w:r>
            <w:r w:rsidRPr="002E7BF9">
              <w:rPr>
                <w:sz w:val="22"/>
              </w:rPr>
              <w:br/>
              <w:t xml:space="preserve">Thesis: </w:t>
            </w:r>
            <w:r w:rsidRPr="002E7BF9">
              <w:rPr>
                <w:i/>
                <w:iCs/>
                <w:sz w:val="22"/>
              </w:rPr>
              <w:t>Thermal Hydraulic Analysis of a Spectral Shift Reactor Core</w:t>
            </w:r>
          </w:p>
          <w:p w14:paraId="6D7D90C4" w14:textId="77777777" w:rsidR="002E7BF9" w:rsidRPr="002E7BF9" w:rsidRDefault="002E7BF9" w:rsidP="002E7BF9">
            <w:pPr>
              <w:tabs>
                <w:tab w:val="center" w:pos="1752"/>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ind w:left="700"/>
              <w:rPr>
                <w:sz w:val="22"/>
              </w:rPr>
            </w:pPr>
          </w:p>
        </w:tc>
      </w:tr>
      <w:tr w:rsidR="002E7BF9" w:rsidRPr="00B424BA" w14:paraId="57B19F7B" w14:textId="77777777" w:rsidTr="00F25C98">
        <w:trPr>
          <w:jc w:val="center"/>
        </w:trPr>
        <w:tc>
          <w:tcPr>
            <w:tcW w:w="9413" w:type="dxa"/>
            <w:gridSpan w:val="2"/>
          </w:tcPr>
          <w:p w14:paraId="7F8DAF4A" w14:textId="0960745C" w:rsidR="002E7BF9" w:rsidRPr="002E7BF9" w:rsidRDefault="002E7BF9" w:rsidP="00F21318">
            <w:pPr>
              <w:rPr>
                <w:sz w:val="22"/>
              </w:rPr>
            </w:pPr>
            <w:r w:rsidRPr="002E7BF9">
              <w:rPr>
                <w:sz w:val="22"/>
              </w:rPr>
              <w:t>B.S. Mechanical Engineering</w:t>
            </w:r>
            <w:r w:rsidR="00F21318">
              <w:rPr>
                <w:sz w:val="22"/>
              </w:rPr>
              <w:t xml:space="preserve">, </w:t>
            </w:r>
            <w:r>
              <w:rPr>
                <w:sz w:val="22"/>
              </w:rPr>
              <w:t xml:space="preserve">Virginia Polytechnic Institute and State University, Blacksburg, Virginia, </w:t>
            </w:r>
            <w:r w:rsidRPr="002E7BF9">
              <w:rPr>
                <w:sz w:val="22"/>
              </w:rPr>
              <w:t>June 1981</w:t>
            </w:r>
          </w:p>
          <w:p w14:paraId="798AAA3B" w14:textId="77777777" w:rsidR="002E7BF9" w:rsidRPr="002E7BF9" w:rsidRDefault="002E7BF9" w:rsidP="00D817C8">
            <w:pPr>
              <w:ind w:left="720"/>
              <w:rPr>
                <w:sz w:val="22"/>
              </w:rPr>
            </w:pPr>
          </w:p>
        </w:tc>
      </w:tr>
    </w:tbl>
    <w:p w14:paraId="544009E0" w14:textId="77777777" w:rsidR="00AA28AD" w:rsidRPr="002E7BF9" w:rsidRDefault="00AA28AD">
      <w:pPr>
        <w:tabs>
          <w:tab w:val="left" w:pos="-1440"/>
          <w:tab w:val="left" w:pos="-720"/>
          <w:tab w:val="left" w:pos="0"/>
          <w:tab w:val="left" w:pos="720"/>
          <w:tab w:val="left" w:pos="1440"/>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i/>
          <w:iCs/>
          <w:sz w:val="22"/>
        </w:rPr>
      </w:pPr>
    </w:p>
    <w:p w14:paraId="37C7A833" w14:textId="170284FC" w:rsidR="00AE77C3" w:rsidRDefault="00AE77C3">
      <w:pPr>
        <w:tabs>
          <w:tab w:val="left" w:pos="-1440"/>
          <w:tab w:val="left" w:pos="-720"/>
          <w:tab w:val="left" w:pos="0"/>
          <w:tab w:val="left" w:pos="720"/>
          <w:tab w:val="left" w:pos="1440"/>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W</w:t>
      </w:r>
      <w:r w:rsidR="002E7BF9">
        <w:rPr>
          <w:b/>
          <w:sz w:val="22"/>
        </w:rPr>
        <w:t>ork History</w:t>
      </w:r>
      <w:r>
        <w:rPr>
          <w:b/>
          <w:sz w:val="22"/>
        </w:rPr>
        <w:t>:</w:t>
      </w:r>
    </w:p>
    <w:p w14:paraId="56B47A02" w14:textId="64B97CFC" w:rsidR="00F21318" w:rsidRDefault="00F21318">
      <w:pPr>
        <w:tabs>
          <w:tab w:val="left" w:pos="-1440"/>
          <w:tab w:val="left" w:pos="-720"/>
          <w:tab w:val="left" w:pos="0"/>
          <w:tab w:val="left" w:pos="720"/>
          <w:tab w:val="left" w:pos="1440"/>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sz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60"/>
      </w:tblGrid>
      <w:tr w:rsidR="00F21318" w14:paraId="06B5BC0B" w14:textId="77777777" w:rsidTr="00194F3B">
        <w:trPr>
          <w:trHeight w:val="450"/>
        </w:trPr>
        <w:tc>
          <w:tcPr>
            <w:tcW w:w="1795" w:type="dxa"/>
          </w:tcPr>
          <w:p w14:paraId="49824F94" w14:textId="38BB8312" w:rsidR="00F21318" w:rsidRPr="00174009" w:rsidRDefault="00F21318" w:rsidP="00413319">
            <w:pPr>
              <w:rPr>
                <w:sz w:val="22"/>
              </w:rPr>
            </w:pPr>
            <w:r w:rsidRPr="00174009">
              <w:rPr>
                <w:sz w:val="22"/>
              </w:rPr>
              <w:t>4/2008–</w:t>
            </w:r>
            <w:r>
              <w:rPr>
                <w:sz w:val="22"/>
              </w:rPr>
              <w:t>present</w:t>
            </w:r>
          </w:p>
        </w:tc>
        <w:tc>
          <w:tcPr>
            <w:tcW w:w="7560" w:type="dxa"/>
          </w:tcPr>
          <w:p w14:paraId="09EFA2C8" w14:textId="77777777" w:rsidR="00F21318" w:rsidRDefault="00F21318" w:rsidP="00413319">
            <w:pPr>
              <w:pStyle w:val="Heading2"/>
              <w:rPr>
                <w:i w:val="0"/>
                <w:snapToGrid w:val="0"/>
                <w:sz w:val="22"/>
                <w:szCs w:val="20"/>
              </w:rPr>
            </w:pPr>
            <w:r>
              <w:rPr>
                <w:iCs/>
                <w:snapToGrid w:val="0"/>
                <w:sz w:val="22"/>
                <w:szCs w:val="20"/>
              </w:rPr>
              <w:t xml:space="preserve">Section Head, </w:t>
            </w:r>
            <w:r w:rsidRPr="00F21318">
              <w:rPr>
                <w:i w:val="0"/>
                <w:snapToGrid w:val="0"/>
                <w:sz w:val="22"/>
                <w:szCs w:val="20"/>
              </w:rPr>
              <w:t>Centrifuge Engineering and Fabrication Section</w:t>
            </w:r>
            <w:r>
              <w:rPr>
                <w:i w:val="0"/>
                <w:snapToGrid w:val="0"/>
                <w:sz w:val="22"/>
                <w:szCs w:val="20"/>
              </w:rPr>
              <w:t>, Enrichment Science and Engineering Division</w:t>
            </w:r>
            <w:r w:rsidR="0040507F">
              <w:rPr>
                <w:i w:val="0"/>
                <w:snapToGrid w:val="0"/>
                <w:sz w:val="22"/>
                <w:szCs w:val="20"/>
              </w:rPr>
              <w:t>, Oak Ridge National Laboratory, Oak Ridge, Tennessee</w:t>
            </w:r>
          </w:p>
          <w:p w14:paraId="639B8660" w14:textId="77777777" w:rsidR="0040507F" w:rsidRDefault="0040507F" w:rsidP="0040507F"/>
          <w:p w14:paraId="198643E1" w14:textId="2FE58559" w:rsidR="0040507F" w:rsidRDefault="0040507F" w:rsidP="0040507F">
            <w:r>
              <w:rPr>
                <w:sz w:val="22"/>
              </w:rPr>
              <w:t xml:space="preserve">As </w:t>
            </w:r>
            <w:r>
              <w:rPr>
                <w:sz w:val="22"/>
              </w:rPr>
              <w:t>Section Head</w:t>
            </w:r>
            <w:r>
              <w:rPr>
                <w:sz w:val="22"/>
              </w:rPr>
              <w:t xml:space="preserve"> for the </w:t>
            </w:r>
            <w:r w:rsidRPr="0040507F">
              <w:rPr>
                <w:iCs/>
                <w:sz w:val="22"/>
              </w:rPr>
              <w:t>Centrifuge Engineering and Fabrication Section,</w:t>
            </w:r>
            <w:r>
              <w:rPr>
                <w:sz w:val="22"/>
              </w:rPr>
              <w:t xml:space="preserve"> I </w:t>
            </w:r>
            <w:r>
              <w:rPr>
                <w:sz w:val="22"/>
              </w:rPr>
              <w:t xml:space="preserve">manage and coordinate the activities of four diverse groups – the Machine Dynamics Group, the Engineering Design Group, the Prototype Fabrication Group, and the Modeling and Data Science Group.  Taken together, these Groups form a </w:t>
            </w:r>
            <w:r>
              <w:t>center of excellence of centrifuge science research and development in the United States.</w:t>
            </w:r>
          </w:p>
          <w:p w14:paraId="43FB2A3F" w14:textId="77777777" w:rsidR="0040507F" w:rsidRDefault="0040507F" w:rsidP="0040507F">
            <w:pPr>
              <w:rPr>
                <w:sz w:val="22"/>
              </w:rPr>
            </w:pPr>
          </w:p>
          <w:p w14:paraId="6D1217DD" w14:textId="7F6A0EB7" w:rsidR="0040507F" w:rsidRPr="0040507F" w:rsidRDefault="0040507F" w:rsidP="0040507F">
            <w:pPr>
              <w:rPr>
                <w:sz w:val="22"/>
              </w:rPr>
            </w:pPr>
            <w:r>
              <w:rPr>
                <w:sz w:val="22"/>
              </w:rPr>
              <w:t>This position requires good communication skills, both verbal and written, and the ability to interface effectively with peers and team members.</w:t>
            </w:r>
          </w:p>
          <w:p w14:paraId="2733BBBB" w14:textId="28C01C80" w:rsidR="0040507F" w:rsidRPr="0040507F" w:rsidRDefault="0040507F" w:rsidP="0040507F"/>
        </w:tc>
      </w:tr>
      <w:tr w:rsidR="0040507F" w14:paraId="76508AD2" w14:textId="77777777" w:rsidTr="00194F3B">
        <w:trPr>
          <w:trHeight w:val="450"/>
        </w:trPr>
        <w:tc>
          <w:tcPr>
            <w:tcW w:w="1795" w:type="dxa"/>
          </w:tcPr>
          <w:p w14:paraId="480EFB79" w14:textId="663B50C1" w:rsidR="0040507F" w:rsidRPr="00174009" w:rsidRDefault="0040507F" w:rsidP="00413319">
            <w:pPr>
              <w:rPr>
                <w:sz w:val="22"/>
              </w:rPr>
            </w:pPr>
            <w:r w:rsidRPr="00174009">
              <w:rPr>
                <w:sz w:val="22"/>
              </w:rPr>
              <w:t>4/2008–</w:t>
            </w:r>
            <w:r>
              <w:rPr>
                <w:sz w:val="22"/>
              </w:rPr>
              <w:t>present</w:t>
            </w:r>
          </w:p>
        </w:tc>
        <w:tc>
          <w:tcPr>
            <w:tcW w:w="7560" w:type="dxa"/>
          </w:tcPr>
          <w:p w14:paraId="343E59BC" w14:textId="22C38E60" w:rsidR="0040507F" w:rsidRDefault="0040507F" w:rsidP="0040507F">
            <w:pPr>
              <w:pStyle w:val="Heading2"/>
              <w:rPr>
                <w:i w:val="0"/>
                <w:snapToGrid w:val="0"/>
                <w:sz w:val="22"/>
                <w:szCs w:val="20"/>
              </w:rPr>
            </w:pPr>
            <w:r w:rsidRPr="00174009">
              <w:rPr>
                <w:iCs/>
                <w:snapToGrid w:val="0"/>
                <w:sz w:val="22"/>
                <w:szCs w:val="20"/>
              </w:rPr>
              <w:t xml:space="preserve">Distinguished </w:t>
            </w:r>
            <w:r>
              <w:rPr>
                <w:iCs/>
                <w:snapToGrid w:val="0"/>
                <w:sz w:val="22"/>
                <w:szCs w:val="20"/>
              </w:rPr>
              <w:t>R&amp;D</w:t>
            </w:r>
            <w:r w:rsidRPr="00174009">
              <w:rPr>
                <w:iCs/>
                <w:snapToGrid w:val="0"/>
                <w:sz w:val="22"/>
                <w:szCs w:val="20"/>
              </w:rPr>
              <w:t xml:space="preserve"> Staff</w:t>
            </w:r>
            <w:r w:rsidRPr="00174009">
              <w:rPr>
                <w:i w:val="0"/>
                <w:snapToGrid w:val="0"/>
                <w:sz w:val="22"/>
                <w:szCs w:val="20"/>
              </w:rPr>
              <w:t>,</w:t>
            </w:r>
            <w:r>
              <w:rPr>
                <w:i w:val="0"/>
                <w:snapToGrid w:val="0"/>
                <w:sz w:val="22"/>
                <w:szCs w:val="20"/>
              </w:rPr>
              <w:t xml:space="preserve"> </w:t>
            </w:r>
            <w:r>
              <w:rPr>
                <w:i w:val="0"/>
                <w:snapToGrid w:val="0"/>
                <w:sz w:val="22"/>
                <w:szCs w:val="20"/>
              </w:rPr>
              <w:t>Enrichment Science and Engineering Division, Oak Ridge National Laboratory, Oak Ridge, Tennessee</w:t>
            </w:r>
          </w:p>
          <w:p w14:paraId="4339B125" w14:textId="174DC218" w:rsidR="0040507F" w:rsidRDefault="0040507F" w:rsidP="0040507F"/>
          <w:p w14:paraId="073811CB" w14:textId="70A79AD4" w:rsidR="0040507F" w:rsidRDefault="0040507F" w:rsidP="0040507F">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I play</w:t>
            </w:r>
            <w:r>
              <w:rPr>
                <w:sz w:val="22"/>
              </w:rPr>
              <w:t xml:space="preserve"> a</w:t>
            </w:r>
            <w:r>
              <w:rPr>
                <w:sz w:val="22"/>
              </w:rPr>
              <w:t xml:space="preserve"> significant management rol</w:t>
            </w:r>
            <w:r>
              <w:rPr>
                <w:sz w:val="22"/>
              </w:rPr>
              <w:t>e</w:t>
            </w:r>
            <w:r>
              <w:rPr>
                <w:sz w:val="22"/>
              </w:rPr>
              <w:t xml:space="preserve"> in ORNL programs involving isotope separation and nuclear nonproliferation.  I </w:t>
            </w:r>
            <w:r>
              <w:rPr>
                <w:sz w:val="22"/>
              </w:rPr>
              <w:t>am</w:t>
            </w:r>
            <w:r>
              <w:rPr>
                <w:sz w:val="22"/>
              </w:rPr>
              <w:t xml:space="preserve"> the Control Account Manager for the Research and Development portion for ORNL’s Domestic Uranium Enrichment Centrifuge Experiment Project.  In this role, I </w:t>
            </w:r>
            <w:r>
              <w:rPr>
                <w:sz w:val="22"/>
              </w:rPr>
              <w:t xml:space="preserve">provide </w:t>
            </w:r>
            <w:r>
              <w:rPr>
                <w:sz w:val="22"/>
              </w:rPr>
              <w:t>management oversight to the project’s R&amp;D activities.</w:t>
            </w:r>
          </w:p>
          <w:p w14:paraId="1D1BCA8B" w14:textId="77777777" w:rsidR="0040507F" w:rsidRPr="0040507F" w:rsidRDefault="0040507F" w:rsidP="0040507F"/>
          <w:p w14:paraId="01D227E1" w14:textId="57053FB6" w:rsidR="0040507F" w:rsidRPr="0040507F" w:rsidRDefault="0040507F" w:rsidP="00413319">
            <w:pPr>
              <w:pStyle w:val="Heading2"/>
              <w:rPr>
                <w:i w:val="0"/>
                <w:snapToGrid w:val="0"/>
                <w:sz w:val="22"/>
                <w:szCs w:val="20"/>
              </w:rPr>
            </w:pPr>
          </w:p>
        </w:tc>
      </w:tr>
      <w:tr w:rsidR="00413319" w14:paraId="682E12F1" w14:textId="77777777" w:rsidTr="00194F3B">
        <w:trPr>
          <w:trHeight w:val="450"/>
        </w:trPr>
        <w:tc>
          <w:tcPr>
            <w:tcW w:w="1795" w:type="dxa"/>
          </w:tcPr>
          <w:p w14:paraId="035140C3" w14:textId="313E53B9" w:rsidR="00413319" w:rsidRPr="00174009" w:rsidRDefault="00413319" w:rsidP="00413319">
            <w:pPr>
              <w:rPr>
                <w:sz w:val="22"/>
              </w:rPr>
            </w:pPr>
            <w:r w:rsidRPr="00174009">
              <w:rPr>
                <w:sz w:val="22"/>
              </w:rPr>
              <w:lastRenderedPageBreak/>
              <w:t>4/2008</w:t>
            </w:r>
            <w:r w:rsidR="00174009" w:rsidRPr="00174009">
              <w:rPr>
                <w:sz w:val="22"/>
              </w:rPr>
              <w:t>–</w:t>
            </w:r>
            <w:r w:rsidR="00F21318">
              <w:rPr>
                <w:sz w:val="22"/>
              </w:rPr>
              <w:t>10/2020</w:t>
            </w:r>
          </w:p>
        </w:tc>
        <w:tc>
          <w:tcPr>
            <w:tcW w:w="7560" w:type="dxa"/>
          </w:tcPr>
          <w:p w14:paraId="5F2E1EFA" w14:textId="27F1CB8B" w:rsidR="00413319" w:rsidRPr="00174009" w:rsidRDefault="00413319" w:rsidP="00413319">
            <w:pPr>
              <w:pStyle w:val="Heading2"/>
              <w:rPr>
                <w:i w:val="0"/>
                <w:snapToGrid w:val="0"/>
                <w:sz w:val="22"/>
                <w:szCs w:val="20"/>
              </w:rPr>
            </w:pPr>
            <w:r w:rsidRPr="00174009">
              <w:rPr>
                <w:iCs/>
                <w:snapToGrid w:val="0"/>
                <w:sz w:val="22"/>
                <w:szCs w:val="20"/>
              </w:rPr>
              <w:t xml:space="preserve">Distinguished </w:t>
            </w:r>
            <w:r w:rsidR="00F21318">
              <w:rPr>
                <w:iCs/>
                <w:snapToGrid w:val="0"/>
                <w:sz w:val="22"/>
                <w:szCs w:val="20"/>
              </w:rPr>
              <w:t>R&amp;D</w:t>
            </w:r>
            <w:r w:rsidRPr="00174009">
              <w:rPr>
                <w:iCs/>
                <w:snapToGrid w:val="0"/>
                <w:sz w:val="22"/>
                <w:szCs w:val="20"/>
              </w:rPr>
              <w:t xml:space="preserve"> Staff</w:t>
            </w:r>
            <w:r w:rsidRPr="00174009">
              <w:rPr>
                <w:i w:val="0"/>
                <w:snapToGrid w:val="0"/>
                <w:sz w:val="22"/>
                <w:szCs w:val="20"/>
              </w:rPr>
              <w:t>, Electrical and Electronics Systems Research Division, Oak Ridge National Laboratory, Oak Ridge, Tennessee</w:t>
            </w:r>
          </w:p>
          <w:p w14:paraId="0767539F" w14:textId="77777777" w:rsidR="00413319" w:rsidRPr="00174009" w:rsidRDefault="00413319" w:rsidP="00413319">
            <w:pPr>
              <w:rPr>
                <w:sz w:val="22"/>
              </w:rPr>
            </w:pPr>
          </w:p>
          <w:p w14:paraId="7CB6D5F2" w14:textId="1D4A8E3C" w:rsidR="00FF3806" w:rsidRDefault="00413319" w:rsidP="00990EBA">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I play</w:t>
            </w:r>
            <w:r w:rsidR="0040507F">
              <w:rPr>
                <w:sz w:val="22"/>
              </w:rPr>
              <w:t>ed</w:t>
            </w:r>
            <w:r>
              <w:rPr>
                <w:sz w:val="22"/>
              </w:rPr>
              <w:t xml:space="preserve"> significant technical and management roles in ORNL programs involving isotope separation and nuclear nonproliferation.  </w:t>
            </w:r>
            <w:r w:rsidR="00857C33">
              <w:rPr>
                <w:sz w:val="22"/>
              </w:rPr>
              <w:t xml:space="preserve">My technical contributions </w:t>
            </w:r>
            <w:r w:rsidR="0040507F">
              <w:rPr>
                <w:sz w:val="22"/>
              </w:rPr>
              <w:t>were</w:t>
            </w:r>
            <w:r w:rsidR="00857C33">
              <w:rPr>
                <w:sz w:val="22"/>
              </w:rPr>
              <w:t xml:space="preserve"> in the areas of rotor dynamic analysis, suspension design, and balancing of gas centrifuge rotors.  </w:t>
            </w:r>
            <w:r>
              <w:rPr>
                <w:sz w:val="22"/>
              </w:rPr>
              <w:t xml:space="preserve">I </w:t>
            </w:r>
            <w:r w:rsidR="0040507F">
              <w:rPr>
                <w:sz w:val="22"/>
              </w:rPr>
              <w:t>was</w:t>
            </w:r>
            <w:r w:rsidR="00861E07">
              <w:rPr>
                <w:sz w:val="22"/>
              </w:rPr>
              <w:t xml:space="preserve"> </w:t>
            </w:r>
            <w:r>
              <w:rPr>
                <w:sz w:val="22"/>
              </w:rPr>
              <w:t xml:space="preserve">the Control Account Manager for the Research and Development </w:t>
            </w:r>
            <w:r w:rsidR="00857C33">
              <w:rPr>
                <w:sz w:val="22"/>
              </w:rPr>
              <w:t xml:space="preserve">portion </w:t>
            </w:r>
            <w:r>
              <w:rPr>
                <w:sz w:val="22"/>
              </w:rPr>
              <w:t>for ORNL’s Domestic Uranium Enrichment Centrifuge Experiment Project</w:t>
            </w:r>
            <w:r w:rsidR="00857C33">
              <w:rPr>
                <w:sz w:val="22"/>
              </w:rPr>
              <w:t xml:space="preserve">.  In this role, I </w:t>
            </w:r>
            <w:r w:rsidR="0040507F">
              <w:rPr>
                <w:sz w:val="22"/>
              </w:rPr>
              <w:t>was</w:t>
            </w:r>
            <w:r w:rsidR="00857C33">
              <w:rPr>
                <w:sz w:val="22"/>
              </w:rPr>
              <w:t xml:space="preserve"> responsible for providing technical </w:t>
            </w:r>
            <w:r w:rsidR="00990EBA">
              <w:rPr>
                <w:sz w:val="22"/>
              </w:rPr>
              <w:t>direction and management oversight</w:t>
            </w:r>
            <w:r w:rsidR="00857C33">
              <w:rPr>
                <w:sz w:val="22"/>
              </w:rPr>
              <w:t xml:space="preserve"> to</w:t>
            </w:r>
            <w:r w:rsidR="00990EBA">
              <w:rPr>
                <w:sz w:val="22"/>
              </w:rPr>
              <w:t xml:space="preserve"> the</w:t>
            </w:r>
            <w:r w:rsidR="00857C33">
              <w:rPr>
                <w:sz w:val="22"/>
              </w:rPr>
              <w:t xml:space="preserve"> project</w:t>
            </w:r>
            <w:r w:rsidR="00990EBA">
              <w:rPr>
                <w:sz w:val="22"/>
              </w:rPr>
              <w:t>’s R&amp;D activities.</w:t>
            </w:r>
          </w:p>
          <w:p w14:paraId="21FFAA1E" w14:textId="36412861" w:rsidR="00990EBA" w:rsidRPr="00413319" w:rsidRDefault="00990EBA" w:rsidP="00990EBA">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413319" w14:paraId="6B986AB5" w14:textId="77777777" w:rsidTr="00194F3B">
        <w:trPr>
          <w:trHeight w:val="930"/>
        </w:trPr>
        <w:tc>
          <w:tcPr>
            <w:tcW w:w="1795" w:type="dxa"/>
          </w:tcPr>
          <w:p w14:paraId="4A99A3C8" w14:textId="241B0601" w:rsidR="00413319" w:rsidRPr="00174009" w:rsidRDefault="00413319" w:rsidP="00413319">
            <w:pPr>
              <w:rPr>
                <w:sz w:val="22"/>
              </w:rPr>
            </w:pPr>
            <w:r w:rsidRPr="00174009">
              <w:rPr>
                <w:sz w:val="22"/>
              </w:rPr>
              <w:t>4/2008</w:t>
            </w:r>
            <w:r w:rsidR="00174009" w:rsidRPr="00174009">
              <w:rPr>
                <w:sz w:val="22"/>
              </w:rPr>
              <w:t>–</w:t>
            </w:r>
            <w:r w:rsidR="00F21318">
              <w:rPr>
                <w:sz w:val="22"/>
              </w:rPr>
              <w:t>10/2020</w:t>
            </w:r>
            <w:r w:rsidRPr="00174009">
              <w:rPr>
                <w:sz w:val="22"/>
              </w:rPr>
              <w:t xml:space="preserve"> </w:t>
            </w:r>
          </w:p>
        </w:tc>
        <w:tc>
          <w:tcPr>
            <w:tcW w:w="7560" w:type="dxa"/>
          </w:tcPr>
          <w:p w14:paraId="032D0FA5" w14:textId="77777777" w:rsidR="00413319" w:rsidRPr="00174009" w:rsidRDefault="00413319" w:rsidP="00413319">
            <w:pPr>
              <w:pStyle w:val="Heading2"/>
              <w:rPr>
                <w:i w:val="0"/>
                <w:snapToGrid w:val="0"/>
                <w:sz w:val="22"/>
                <w:szCs w:val="20"/>
              </w:rPr>
            </w:pPr>
            <w:r w:rsidRPr="00174009">
              <w:rPr>
                <w:iCs/>
                <w:snapToGrid w:val="0"/>
                <w:sz w:val="22"/>
                <w:szCs w:val="20"/>
              </w:rPr>
              <w:t>Group Leader</w:t>
            </w:r>
            <w:r w:rsidRPr="00174009">
              <w:rPr>
                <w:i w:val="0"/>
                <w:snapToGrid w:val="0"/>
                <w:sz w:val="22"/>
                <w:szCs w:val="20"/>
              </w:rPr>
              <w:t>, Dynamic Systems Analysis Group, Electrical and Electronics Systems Research Division, Oak Ridge National Laboratory, Oak Ridge, Tennessee</w:t>
            </w:r>
          </w:p>
          <w:p w14:paraId="72BDD433" w14:textId="77777777" w:rsidR="00413319" w:rsidRPr="00174009" w:rsidRDefault="00413319" w:rsidP="00413319">
            <w:pPr>
              <w:rPr>
                <w:sz w:val="22"/>
              </w:rPr>
            </w:pPr>
          </w:p>
          <w:p w14:paraId="71C569A5" w14:textId="794DB919" w:rsidR="00413319" w:rsidRDefault="00F033C9" w:rsidP="00413319">
            <w:pPr>
              <w:rPr>
                <w:sz w:val="22"/>
              </w:rPr>
            </w:pPr>
            <w:r>
              <w:rPr>
                <w:sz w:val="22"/>
              </w:rPr>
              <w:t xml:space="preserve">As </w:t>
            </w:r>
            <w:r w:rsidR="00413319">
              <w:rPr>
                <w:sz w:val="22"/>
              </w:rPr>
              <w:t xml:space="preserve">Group Leader </w:t>
            </w:r>
            <w:r>
              <w:rPr>
                <w:sz w:val="22"/>
              </w:rPr>
              <w:t xml:space="preserve">for </w:t>
            </w:r>
            <w:r w:rsidR="00413319">
              <w:rPr>
                <w:sz w:val="22"/>
              </w:rPr>
              <w:t>the Dynamic Systems Analysis Group</w:t>
            </w:r>
            <w:r>
              <w:rPr>
                <w:sz w:val="22"/>
              </w:rPr>
              <w:t xml:space="preserve">, </w:t>
            </w:r>
            <w:r w:rsidR="00413319">
              <w:rPr>
                <w:sz w:val="22"/>
              </w:rPr>
              <w:t>I provide</w:t>
            </w:r>
            <w:r w:rsidR="0040507F">
              <w:rPr>
                <w:sz w:val="22"/>
              </w:rPr>
              <w:t>d</w:t>
            </w:r>
            <w:r w:rsidR="00413319">
              <w:rPr>
                <w:sz w:val="22"/>
              </w:rPr>
              <w:t xml:space="preserve"> </w:t>
            </w:r>
            <w:r w:rsidR="00861E07">
              <w:rPr>
                <w:sz w:val="22"/>
              </w:rPr>
              <w:t xml:space="preserve">scientific and technical </w:t>
            </w:r>
            <w:r w:rsidR="00413319">
              <w:rPr>
                <w:sz w:val="22"/>
              </w:rPr>
              <w:t>direction, perform program development activities, and serve</w:t>
            </w:r>
            <w:r w:rsidR="0040507F">
              <w:rPr>
                <w:sz w:val="22"/>
              </w:rPr>
              <w:t>d</w:t>
            </w:r>
            <w:r w:rsidR="00413319">
              <w:rPr>
                <w:sz w:val="22"/>
              </w:rPr>
              <w:t xml:space="preserve"> as a liaison between group members and upper management.  This position requires good communication skills, both verbal and written, and the ability to interface effectively with peers and team members.</w:t>
            </w:r>
          </w:p>
          <w:p w14:paraId="7782AF9F" w14:textId="6B09CB34" w:rsidR="00FF3806" w:rsidRPr="00174009" w:rsidRDefault="00FF3806" w:rsidP="00413319">
            <w:pPr>
              <w:rPr>
                <w:sz w:val="22"/>
              </w:rPr>
            </w:pPr>
          </w:p>
        </w:tc>
      </w:tr>
      <w:tr w:rsidR="00413319" w14:paraId="45D8E491" w14:textId="77777777" w:rsidTr="00194F3B">
        <w:tc>
          <w:tcPr>
            <w:tcW w:w="1795" w:type="dxa"/>
          </w:tcPr>
          <w:p w14:paraId="51429D03" w14:textId="77777777" w:rsidR="0041331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sidRPr="00174009">
              <w:rPr>
                <w:sz w:val="22"/>
              </w:rPr>
              <w:t>1/2006–4/2008</w:t>
            </w:r>
          </w:p>
        </w:tc>
        <w:tc>
          <w:tcPr>
            <w:tcW w:w="7560" w:type="dxa"/>
          </w:tcPr>
          <w:p w14:paraId="038E4E4A" w14:textId="77777777" w:rsidR="0041331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sidRPr="00174009">
              <w:rPr>
                <w:i/>
                <w:iCs/>
                <w:sz w:val="22"/>
              </w:rPr>
              <w:t>Senior Research Staff</w:t>
            </w:r>
            <w:r>
              <w:rPr>
                <w:sz w:val="22"/>
              </w:rPr>
              <w:t>, Engineering Science and Technology Division, Oak Ridge National Laboratory, Oak Ridge, Tennessee</w:t>
            </w:r>
          </w:p>
          <w:p w14:paraId="055E2A54" w14:textId="77777777"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7BB656E0" w14:textId="47ECA863"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I served as the subject matter expert for the U.S. Enrichment Corporation’s American Centrifuge Project in the area</w:t>
            </w:r>
            <w:r w:rsidR="00FA7236">
              <w:rPr>
                <w:sz w:val="22"/>
              </w:rPr>
              <w:t>s</w:t>
            </w:r>
            <w:r>
              <w:rPr>
                <w:sz w:val="22"/>
              </w:rPr>
              <w:t xml:space="preserve"> of </w:t>
            </w:r>
            <w:r w:rsidR="00FA7236">
              <w:rPr>
                <w:sz w:val="22"/>
              </w:rPr>
              <w:t xml:space="preserve">rotor dynamics and </w:t>
            </w:r>
            <w:r>
              <w:rPr>
                <w:sz w:val="22"/>
              </w:rPr>
              <w:t xml:space="preserve">centrifuge rotor balancing and was the Rotor Balance Integrated Product Team leader.  I </w:t>
            </w:r>
            <w:r w:rsidR="00FA7236">
              <w:rPr>
                <w:sz w:val="22"/>
              </w:rPr>
              <w:t xml:space="preserve">developed </w:t>
            </w:r>
            <w:r>
              <w:rPr>
                <w:sz w:val="22"/>
              </w:rPr>
              <w:t>the rotor balancing algorithms used by the project and provided technical direction in the areas of rotor dynamics, rotor balancing, and suspension matching.  Part of this work involved transferring the balancing technology to Babcock and Wilcox- Clinch River staff members for application in rotor manufacturing.  I also played a significant role in ORNL programs in the area of nuclear nonproliferation.</w:t>
            </w:r>
          </w:p>
          <w:p w14:paraId="088A89E6" w14:textId="3D72E48A" w:rsidR="00FF3806" w:rsidRDefault="00FF3806"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74009" w14:paraId="3FCA0FE0" w14:textId="77777777" w:rsidTr="00194F3B">
        <w:tc>
          <w:tcPr>
            <w:tcW w:w="1795" w:type="dxa"/>
          </w:tcPr>
          <w:p w14:paraId="2CC5685E" w14:textId="77777777"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bCs/>
                <w:sz w:val="22"/>
              </w:rPr>
            </w:pPr>
            <w:r w:rsidRPr="00174009">
              <w:rPr>
                <w:sz w:val="22"/>
              </w:rPr>
              <w:t>10/1985–1/2006</w:t>
            </w:r>
          </w:p>
        </w:tc>
        <w:tc>
          <w:tcPr>
            <w:tcW w:w="7560" w:type="dxa"/>
          </w:tcPr>
          <w:p w14:paraId="2C41A1E3" w14:textId="77777777"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sidRPr="00174009">
              <w:rPr>
                <w:i/>
                <w:iCs/>
                <w:sz w:val="22"/>
              </w:rPr>
              <w:t>Research Staff</w:t>
            </w:r>
            <w:r>
              <w:rPr>
                <w:sz w:val="22"/>
              </w:rPr>
              <w:t>, Engineering Science and Technology Division, Oak Ridge National Laboratory, Oak Ridge, Tennessee</w:t>
            </w:r>
          </w:p>
          <w:p w14:paraId="6CEC3CBB" w14:textId="77777777"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4AFC77F6" w14:textId="77777777"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I developed and implemented rotor balancing algorithms for gas centrifuges and developed and used computer codes to perform detailed rotor dynamic analysis.  In the area of mechanical system diagnostics, I developed diagnostic methods that included a noncontact method for measuring mechanical strain in moving components and a model-based method for interpreting vibration signatures.  In the area of dynamic system analysis, I applied weighted residual methods to investigate the dynamics of boiling water reactors during limit cycle oscillations, performed simulation modeling of pressurized water reactor fuel assemblies, rotating machinery, and other structures to determine their dynamic characteristics, and applied nonlinear systems techniques to develop a sensitive method for detecting changes in time series.  I have also used finite element methods and theory of elasticity solutions to analyze components used in the control rod drives </w:t>
            </w:r>
            <w:r>
              <w:rPr>
                <w:sz w:val="22"/>
              </w:rPr>
              <w:lastRenderedPageBreak/>
              <w:t>of the Advanced Neutron Source reactor and designed gas-handling systems used in the decontamination/decommissioning of the Molten Salt Reactor.</w:t>
            </w:r>
          </w:p>
          <w:p w14:paraId="3DE2C5C6" w14:textId="1D2FB9ED" w:rsidR="00FF3806" w:rsidRDefault="00FF3806"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74009" w14:paraId="4E51A9FE" w14:textId="77777777" w:rsidTr="00194F3B">
        <w:tc>
          <w:tcPr>
            <w:tcW w:w="1795" w:type="dxa"/>
          </w:tcPr>
          <w:p w14:paraId="45CFE123" w14:textId="77777777" w:rsidR="00174009" w:rsidRP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sidRPr="00174009">
              <w:rPr>
                <w:sz w:val="22"/>
              </w:rPr>
              <w:lastRenderedPageBreak/>
              <w:t>2/1983–9/1985</w:t>
            </w:r>
          </w:p>
        </w:tc>
        <w:tc>
          <w:tcPr>
            <w:tcW w:w="7560" w:type="dxa"/>
          </w:tcPr>
          <w:p w14:paraId="52FCD09C" w14:textId="77777777"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sidRPr="00174009">
              <w:rPr>
                <w:i/>
                <w:iCs/>
                <w:sz w:val="22"/>
              </w:rPr>
              <w:t>Development Engineer</w:t>
            </w:r>
            <w:r>
              <w:rPr>
                <w:sz w:val="22"/>
              </w:rPr>
              <w:t>, Separation System Division, Oak Ridge National Laboratory, Oak Ridge, Tennessee</w:t>
            </w:r>
          </w:p>
          <w:p w14:paraId="47DBC2CB" w14:textId="77777777"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6CAA32AC" w14:textId="77777777"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I made major modifications to existing rotor dynamics codes and developed a code that reduced the time required to perform suspension impedance matching by a factor of twenty.  I modeled gas centrifuges for use in computer simulation models and performed gas centrifuge rotor balancing.</w:t>
            </w:r>
          </w:p>
          <w:p w14:paraId="54CCC295" w14:textId="5293016A" w:rsidR="00FF3806" w:rsidRDefault="00FF3806"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74009" w14:paraId="1373B8EC" w14:textId="77777777" w:rsidTr="00194F3B">
        <w:trPr>
          <w:trHeight w:val="224"/>
        </w:trPr>
        <w:tc>
          <w:tcPr>
            <w:tcW w:w="1795" w:type="dxa"/>
          </w:tcPr>
          <w:p w14:paraId="2DF34346" w14:textId="77777777"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bCs/>
                <w:sz w:val="22"/>
              </w:rPr>
            </w:pPr>
            <w:r w:rsidRPr="00174009">
              <w:rPr>
                <w:sz w:val="22"/>
              </w:rPr>
              <w:t>9/1981–12/1983</w:t>
            </w:r>
          </w:p>
        </w:tc>
        <w:tc>
          <w:tcPr>
            <w:tcW w:w="7560" w:type="dxa"/>
          </w:tcPr>
          <w:p w14:paraId="7B77F7CB" w14:textId="77777777"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sidRPr="00174009">
              <w:rPr>
                <w:i/>
                <w:iCs/>
                <w:sz w:val="22"/>
              </w:rPr>
              <w:t>Graduate Assistant</w:t>
            </w:r>
            <w:r>
              <w:rPr>
                <w:sz w:val="22"/>
              </w:rPr>
              <w:t>, Department of Mechanical Engine</w:t>
            </w:r>
            <w:r w:rsidRPr="00174009">
              <w:rPr>
                <w:sz w:val="22"/>
              </w:rPr>
              <w:t>ering, Virginia Polytechnic Institute and State University, Blacksburg, Virginia</w:t>
            </w:r>
          </w:p>
          <w:p w14:paraId="6868B1A3" w14:textId="5866D14A" w:rsidR="00FF3806" w:rsidRPr="00174009" w:rsidRDefault="00FF3806"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sz w:val="22"/>
              </w:rPr>
            </w:pPr>
          </w:p>
        </w:tc>
      </w:tr>
      <w:tr w:rsidR="00174009" w14:paraId="094E33A3" w14:textId="77777777" w:rsidTr="00194F3B">
        <w:tc>
          <w:tcPr>
            <w:tcW w:w="1795" w:type="dxa"/>
          </w:tcPr>
          <w:p w14:paraId="5989EF21" w14:textId="77777777"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sz w:val="22"/>
              </w:rPr>
            </w:pPr>
            <w:r w:rsidRPr="00174009">
              <w:rPr>
                <w:sz w:val="22"/>
              </w:rPr>
              <w:t>9/1977–9/1981</w:t>
            </w:r>
          </w:p>
        </w:tc>
        <w:tc>
          <w:tcPr>
            <w:tcW w:w="7560" w:type="dxa"/>
          </w:tcPr>
          <w:p w14:paraId="1BA7A413" w14:textId="7F60139D" w:rsidR="00174009" w:rsidRDefault="00174009" w:rsidP="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sidRPr="00174009">
              <w:rPr>
                <w:i/>
                <w:iCs/>
                <w:sz w:val="22"/>
              </w:rPr>
              <w:t>Co</w:t>
            </w:r>
            <w:r w:rsidR="00990EBA">
              <w:rPr>
                <w:i/>
                <w:iCs/>
                <w:sz w:val="22"/>
              </w:rPr>
              <w:t>operative Education</w:t>
            </w:r>
            <w:r w:rsidRPr="00174009">
              <w:rPr>
                <w:i/>
                <w:iCs/>
                <w:sz w:val="22"/>
              </w:rPr>
              <w:t xml:space="preserve"> Student</w:t>
            </w:r>
            <w:r w:rsidR="00990EBA">
              <w:rPr>
                <w:i/>
                <w:iCs/>
                <w:sz w:val="22"/>
              </w:rPr>
              <w:t xml:space="preserve"> Intern</w:t>
            </w:r>
            <w:r>
              <w:rPr>
                <w:sz w:val="22"/>
              </w:rPr>
              <w:t>, Nuclear Division, Oak Ridge National Laboratory, Oak Ridge, Tennessee</w:t>
            </w:r>
          </w:p>
        </w:tc>
      </w:tr>
    </w:tbl>
    <w:p w14:paraId="181FB9AD" w14:textId="77777777" w:rsidR="00413319" w:rsidRDefault="0041331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4D935D9A" w14:textId="77777777" w:rsidR="00B43F37" w:rsidRDefault="00B43F37">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297AAB79" w14:textId="77777777" w:rsidR="00B43F37" w:rsidRDefault="00B43F37">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AWARDS AND HONORS</w:t>
      </w:r>
    </w:p>
    <w:p w14:paraId="62110238" w14:textId="77777777" w:rsidR="00B43F37" w:rsidRDefault="00B43F37">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418F0033" w14:textId="77777777" w:rsidR="00186915" w:rsidRDefault="00B43F37" w:rsidP="00B43F37">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D</w:t>
      </w:r>
      <w:r w:rsidR="00186915">
        <w:rPr>
          <w:sz w:val="22"/>
        </w:rPr>
        <w:t xml:space="preserve">epartment of Energy (DOE) </w:t>
      </w:r>
      <w:r>
        <w:rPr>
          <w:sz w:val="22"/>
        </w:rPr>
        <w:t>Secretarial Honor Award</w:t>
      </w:r>
      <w:r w:rsidR="00186915">
        <w:rPr>
          <w:sz w:val="22"/>
        </w:rPr>
        <w:t xml:space="preserve">, </w:t>
      </w:r>
      <w:r w:rsidR="00561922" w:rsidRPr="00561922">
        <w:rPr>
          <w:sz w:val="22"/>
        </w:rPr>
        <w:t xml:space="preserve">Project Kalamazoo </w:t>
      </w:r>
      <w:r w:rsidR="00186915">
        <w:rPr>
          <w:sz w:val="22"/>
        </w:rPr>
        <w:t>T</w:t>
      </w:r>
      <w:r w:rsidR="00561922">
        <w:rPr>
          <w:sz w:val="22"/>
        </w:rPr>
        <w:t>eam</w:t>
      </w:r>
      <w:r w:rsidR="00186915">
        <w:rPr>
          <w:sz w:val="22"/>
        </w:rPr>
        <w:t>, 2018</w:t>
      </w:r>
    </w:p>
    <w:p w14:paraId="260786E9" w14:textId="77777777" w:rsidR="00561922" w:rsidRDefault="00186915" w:rsidP="00B43F37">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R</w:t>
      </w:r>
      <w:r w:rsidR="00561922">
        <w:rPr>
          <w:sz w:val="22"/>
        </w:rPr>
        <w:t>ecognized</w:t>
      </w:r>
      <w:r w:rsidR="00561922" w:rsidRPr="00561922">
        <w:rPr>
          <w:sz w:val="22"/>
        </w:rPr>
        <w:t xml:space="preserve"> for special achievement and application of specialized technical expertise to </w:t>
      </w:r>
      <w:r w:rsidR="005E65A3" w:rsidRPr="00561922">
        <w:rPr>
          <w:sz w:val="22"/>
        </w:rPr>
        <w:t>support nonproliferation</w:t>
      </w:r>
      <w:r w:rsidR="00561922" w:rsidRPr="00561922">
        <w:rPr>
          <w:sz w:val="22"/>
        </w:rPr>
        <w:t xml:space="preserve"> goals of the</w:t>
      </w:r>
      <w:r>
        <w:rPr>
          <w:sz w:val="22"/>
        </w:rPr>
        <w:t xml:space="preserve"> DOE</w:t>
      </w:r>
      <w:r w:rsidR="00561922" w:rsidRPr="00561922">
        <w:rPr>
          <w:sz w:val="22"/>
        </w:rPr>
        <w:t xml:space="preserve"> and the U</w:t>
      </w:r>
      <w:r>
        <w:rPr>
          <w:sz w:val="22"/>
        </w:rPr>
        <w:t>S</w:t>
      </w:r>
      <w:r w:rsidR="00561922" w:rsidRPr="00561922">
        <w:rPr>
          <w:sz w:val="22"/>
        </w:rPr>
        <w:t xml:space="preserve"> Government</w:t>
      </w:r>
      <w:r w:rsidR="00561922">
        <w:rPr>
          <w:sz w:val="22"/>
        </w:rPr>
        <w:t>.</w:t>
      </w:r>
    </w:p>
    <w:p w14:paraId="09CF5F15" w14:textId="77777777" w:rsidR="00561922" w:rsidRDefault="00561922" w:rsidP="00B43F37">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737F5236" w14:textId="77777777" w:rsidR="00186915" w:rsidRDefault="005B1AD1" w:rsidP="005B1AD1">
      <w:pPr>
        <w:widowControl/>
        <w:adjustRightInd w:val="0"/>
        <w:rPr>
          <w:rFonts w:eastAsia="Calibri"/>
          <w:sz w:val="23"/>
          <w:szCs w:val="23"/>
        </w:rPr>
      </w:pPr>
      <w:r w:rsidRPr="005B1AD1">
        <w:rPr>
          <w:rFonts w:eastAsia="Calibri"/>
          <w:sz w:val="23"/>
          <w:szCs w:val="23"/>
        </w:rPr>
        <w:t xml:space="preserve">National Intelligence Meritorious Unit Citation, </w:t>
      </w:r>
      <w:r w:rsidR="00186915" w:rsidRPr="005B1AD1">
        <w:rPr>
          <w:rFonts w:eastAsia="Calibri"/>
          <w:sz w:val="23"/>
          <w:szCs w:val="23"/>
        </w:rPr>
        <w:t>Wild Turkey/Buffalo Trace Team</w:t>
      </w:r>
      <w:r w:rsidR="00186915">
        <w:rPr>
          <w:rFonts w:eastAsia="Calibri"/>
          <w:sz w:val="23"/>
          <w:szCs w:val="23"/>
        </w:rPr>
        <w:t>, 2017</w:t>
      </w:r>
    </w:p>
    <w:p w14:paraId="7681DA8C" w14:textId="77777777" w:rsidR="004D2BC5" w:rsidRDefault="00186915" w:rsidP="005B1AD1">
      <w:pPr>
        <w:widowControl/>
        <w:adjustRightInd w:val="0"/>
        <w:rPr>
          <w:rFonts w:eastAsia="Calibri"/>
          <w:sz w:val="23"/>
          <w:szCs w:val="23"/>
        </w:rPr>
      </w:pPr>
      <w:r>
        <w:rPr>
          <w:rFonts w:eastAsia="Calibri"/>
          <w:sz w:val="23"/>
          <w:szCs w:val="23"/>
        </w:rPr>
        <w:t>T</w:t>
      </w:r>
      <w:r w:rsidR="005B1AD1" w:rsidRPr="005B1AD1">
        <w:rPr>
          <w:rFonts w:eastAsia="Calibri"/>
          <w:sz w:val="23"/>
          <w:szCs w:val="23"/>
        </w:rPr>
        <w:t>he most prestigious National Intelligence Community Award for a team contribution</w:t>
      </w:r>
      <w:r>
        <w:rPr>
          <w:rFonts w:eastAsia="Calibri"/>
          <w:sz w:val="23"/>
          <w:szCs w:val="23"/>
        </w:rPr>
        <w:t xml:space="preserve">. </w:t>
      </w:r>
    </w:p>
    <w:p w14:paraId="6EAA33A7" w14:textId="77777777" w:rsidR="00B43F37" w:rsidRDefault="00B43F37">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128C852F" w14:textId="77777777" w:rsidR="00AE77C3" w:rsidRDefault="00AE77C3">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PROFESSIONAL A</w:t>
      </w:r>
      <w:r w:rsidR="004D2BC5">
        <w:rPr>
          <w:b/>
          <w:sz w:val="22"/>
        </w:rPr>
        <w:t>SSOCIATIONS AND AFFILIATIONS:</w:t>
      </w:r>
    </w:p>
    <w:p w14:paraId="33DE04C3" w14:textId="77777777" w:rsidR="00AE77C3" w:rsidRDefault="00AE77C3">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67697884" w14:textId="40BB9F87" w:rsidR="00AE77C3" w:rsidRDefault="00AE77C3">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American Society of Mechanical Engineers</w:t>
      </w:r>
      <w:r w:rsidR="002227BC">
        <w:rPr>
          <w:sz w:val="22"/>
        </w:rPr>
        <w:t xml:space="preserve"> – </w:t>
      </w:r>
      <w:r w:rsidR="002227BC" w:rsidRPr="00637480">
        <w:rPr>
          <w:szCs w:val="24"/>
        </w:rPr>
        <w:t xml:space="preserve">member </w:t>
      </w:r>
      <w:r w:rsidR="00637480">
        <w:rPr>
          <w:szCs w:val="24"/>
        </w:rPr>
        <w:t xml:space="preserve">ID </w:t>
      </w:r>
      <w:r w:rsidR="002227BC" w:rsidRPr="00637480">
        <w:rPr>
          <w:szCs w:val="24"/>
        </w:rPr>
        <w:t>number 266288</w:t>
      </w:r>
    </w:p>
    <w:p w14:paraId="068796AE" w14:textId="77777777" w:rsidR="00F25C98" w:rsidRPr="00F25C98" w:rsidRDefault="00F25C98" w:rsidP="00F25C98">
      <w:pPr>
        <w:pStyle w:val="ListParagraph"/>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1AAC4404" w14:textId="004D92D4" w:rsidR="004D2BC5" w:rsidRDefault="004D2BC5">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Society of Experimental Mechanics</w:t>
      </w:r>
      <w:r w:rsidR="00186915">
        <w:rPr>
          <w:sz w:val="22"/>
        </w:rPr>
        <w:t xml:space="preserve"> </w:t>
      </w:r>
      <w:r w:rsidR="00637480">
        <w:rPr>
          <w:sz w:val="22"/>
        </w:rPr>
        <w:t xml:space="preserve">- </w:t>
      </w:r>
      <w:r w:rsidR="00186915">
        <w:rPr>
          <w:sz w:val="22"/>
        </w:rPr>
        <w:t>member</w:t>
      </w:r>
      <w:r w:rsidR="00637480">
        <w:rPr>
          <w:sz w:val="22"/>
        </w:rPr>
        <w:t xml:space="preserve"> ID number 1090</w:t>
      </w:r>
      <w:r>
        <w:rPr>
          <w:sz w:val="22"/>
        </w:rPr>
        <w:t>.</w:t>
      </w:r>
    </w:p>
    <w:p w14:paraId="5DBA06C6" w14:textId="77777777" w:rsidR="008446A8" w:rsidRDefault="008446A8">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44A2B20C" w14:textId="77777777" w:rsidR="008446A8" w:rsidRPr="00903EDB" w:rsidRDefault="008446A8" w:rsidP="008446A8">
      <w:r w:rsidRPr="00392C3F">
        <w:t>Registered Professional</w:t>
      </w:r>
      <w:r>
        <w:t xml:space="preserve"> Mechanical</w:t>
      </w:r>
      <w:r w:rsidRPr="00392C3F">
        <w:t xml:space="preserve"> Engineer</w:t>
      </w:r>
      <w:r>
        <w:t xml:space="preserve">, </w:t>
      </w:r>
      <w:r w:rsidRPr="00392C3F">
        <w:t>Tennessee</w:t>
      </w:r>
      <w:r>
        <w:t xml:space="preserve"> #19,572.</w:t>
      </w:r>
      <w:r w:rsidRPr="00392C3F">
        <w:t xml:space="preserve"> </w:t>
      </w:r>
    </w:p>
    <w:p w14:paraId="30954137" w14:textId="77777777" w:rsidR="008446A8" w:rsidRDefault="008446A8">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68F3A010" w14:textId="77777777" w:rsidR="00F25C98" w:rsidRDefault="00F25C98" w:rsidP="00F25C98">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PATENTS:</w:t>
      </w:r>
    </w:p>
    <w:p w14:paraId="655071C8" w14:textId="77777777" w:rsidR="00F25C98" w:rsidRDefault="00F25C98" w:rsidP="00F25C98">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5A29FC0B" w14:textId="2D730144" w:rsidR="00F25C98" w:rsidRDefault="00F25C98" w:rsidP="00F25C98">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Damiano, B. and R. T. Wood, Automated Method for the Systematic Interpretation of Resonance Peaks in Spectral Data, US Patent Inventor, U.S. Patent 5,623,579, April 22, 1997.</w:t>
      </w:r>
    </w:p>
    <w:p w14:paraId="30045F87" w14:textId="32D17F02" w:rsidR="00F0027E" w:rsidRDefault="00F0027E" w:rsidP="00F25C98">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2A0235B6" w14:textId="430EE564" w:rsidR="00F0027E" w:rsidRPr="00F0027E" w:rsidRDefault="00F0027E" w:rsidP="00F25C98">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b/>
          <w:bCs/>
          <w:sz w:val="22"/>
        </w:rPr>
      </w:pPr>
      <w:r w:rsidRPr="00F0027E">
        <w:rPr>
          <w:b/>
          <w:bCs/>
          <w:sz w:val="22"/>
        </w:rPr>
        <w:t>PUBLIC SERVICE:</w:t>
      </w:r>
    </w:p>
    <w:p w14:paraId="2D831136" w14:textId="1837FCF7" w:rsidR="00F0027E" w:rsidRDefault="00F0027E" w:rsidP="00F25C98">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43A46EC4" w14:textId="115E6657" w:rsidR="00F0027E" w:rsidRPr="00F0027E" w:rsidRDefault="00F0027E" w:rsidP="00F0027E">
      <w:pPr>
        <w:rPr>
          <w:snapToGrid/>
          <w:sz w:val="22"/>
          <w:szCs w:val="22"/>
        </w:rPr>
      </w:pPr>
      <w:r w:rsidRPr="00F0027E">
        <w:rPr>
          <w:sz w:val="22"/>
          <w:szCs w:val="22"/>
        </w:rPr>
        <w:t>Beaver Ridge United Methodist Church:  Member since 1994.  Building Committee Chairman during the design, fund raising, and construction of a $2.2M family life center (2000-2004).</w:t>
      </w:r>
    </w:p>
    <w:p w14:paraId="36F059FC" w14:textId="163A3843" w:rsidR="00F0027E" w:rsidRPr="00F0027E" w:rsidRDefault="00F0027E" w:rsidP="00F25C98">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9445064" w14:textId="1955FB25" w:rsidR="00F0027E" w:rsidRPr="00F0027E" w:rsidRDefault="00F0027E" w:rsidP="00F0027E">
      <w:pPr>
        <w:rPr>
          <w:sz w:val="22"/>
          <w:szCs w:val="22"/>
        </w:rPr>
      </w:pPr>
      <w:r w:rsidRPr="00F0027E">
        <w:rPr>
          <w:sz w:val="22"/>
          <w:szCs w:val="22"/>
        </w:rPr>
        <w:t>Scouting USA – Served as the Den Leader for Pack 50, Knoxville, Tennessee, (2007-2012) and Troop Committee Chairman/Assistant Scoutmaster for Troop 50, Knoxville, Tennessee (2012-2020).  Advisor for two Philmont Crews (2017 &amp; 2019).</w:t>
      </w:r>
    </w:p>
    <w:p w14:paraId="17B70B8A" w14:textId="77777777" w:rsidR="00B43F37" w:rsidRDefault="00B43F37">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644262EE" w14:textId="2D710943" w:rsidR="00AE77C3" w:rsidRDefault="00B15229">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SELECTED </w:t>
      </w:r>
      <w:r w:rsidR="00AE77C3">
        <w:rPr>
          <w:b/>
          <w:sz w:val="22"/>
        </w:rPr>
        <w:t>PUBLICATION</w:t>
      </w:r>
      <w:r>
        <w:rPr>
          <w:b/>
          <w:sz w:val="22"/>
        </w:rPr>
        <w:t>S</w:t>
      </w:r>
      <w:r w:rsidR="00AE77C3">
        <w:rPr>
          <w:b/>
          <w:sz w:val="22"/>
        </w:rPr>
        <w:t>:</w:t>
      </w:r>
      <w:r w:rsidR="00AE77C3">
        <w:rPr>
          <w:sz w:val="22"/>
        </w:rPr>
        <w:tab/>
      </w:r>
    </w:p>
    <w:p w14:paraId="61DA2E55" w14:textId="77777777" w:rsidR="00186915" w:rsidRDefault="00186915" w:rsidP="00186915">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rPr>
      </w:pPr>
    </w:p>
    <w:p w14:paraId="4F0839B8" w14:textId="30C7F614" w:rsidR="006955C8" w:rsidRPr="006955C8" w:rsidRDefault="00CD7C20" w:rsidP="006955C8">
      <w:pPr>
        <w:pStyle w:val="Heading1"/>
        <w:shd w:val="clear" w:color="auto" w:fill="FCFCFC"/>
        <w:spacing w:after="120"/>
        <w:rPr>
          <w:rFonts w:ascii="Georgia" w:hAnsi="Georgia"/>
          <w:b w:val="0"/>
          <w:bCs w:val="0"/>
          <w:smallCaps w:val="0"/>
          <w:color w:val="333333"/>
          <w:spacing w:val="2"/>
          <w:sz w:val="48"/>
          <w:lang w:val="en"/>
        </w:rPr>
      </w:pPr>
      <w:r w:rsidRPr="006955C8">
        <w:rPr>
          <w:smallCaps w:val="0"/>
          <w:sz w:val="22"/>
          <w:szCs w:val="22"/>
          <w:shd w:val="clear" w:color="auto" w:fill="FFFFFF"/>
        </w:rPr>
        <w:t xml:space="preserve">Damiano, B., </w:t>
      </w:r>
      <w:r w:rsidR="006955C8" w:rsidRPr="006955C8">
        <w:rPr>
          <w:b w:val="0"/>
          <w:bCs w:val="0"/>
          <w:smallCaps w:val="0"/>
          <w:color w:val="333333"/>
          <w:spacing w:val="2"/>
          <w:sz w:val="22"/>
          <w:szCs w:val="22"/>
          <w:lang w:val="en"/>
        </w:rPr>
        <w:t>Estimating Rotor Suspension Parameters from Runout Data</w:t>
      </w:r>
      <w:r w:rsidR="006955C8" w:rsidRPr="006955C8">
        <w:rPr>
          <w:b w:val="0"/>
          <w:bCs w:val="0"/>
          <w:color w:val="333333"/>
          <w:spacing w:val="2"/>
          <w:sz w:val="22"/>
          <w:szCs w:val="22"/>
          <w:lang w:val="en"/>
        </w:rPr>
        <w:t xml:space="preserve">, </w:t>
      </w:r>
      <w:r w:rsidR="006955C8" w:rsidRPr="006955C8">
        <w:rPr>
          <w:b w:val="0"/>
          <w:bCs w:val="0"/>
          <w:i/>
          <w:smallCaps w:val="0"/>
          <w:sz w:val="22"/>
          <w:szCs w:val="22"/>
        </w:rPr>
        <w:t>IMAC-XXXV Conference &amp; Exposition on Structural Dynamics</w:t>
      </w:r>
      <w:r w:rsidR="006955C8" w:rsidRPr="006955C8">
        <w:rPr>
          <w:b w:val="0"/>
          <w:bCs w:val="0"/>
          <w:smallCaps w:val="0"/>
          <w:sz w:val="22"/>
          <w:szCs w:val="22"/>
        </w:rPr>
        <w:t xml:space="preserve">, </w:t>
      </w:r>
      <w:r w:rsidR="006955C8">
        <w:rPr>
          <w:b w:val="0"/>
          <w:bCs w:val="0"/>
          <w:smallCaps w:val="0"/>
          <w:sz w:val="22"/>
          <w:szCs w:val="22"/>
        </w:rPr>
        <w:t>Orlando</w:t>
      </w:r>
      <w:r w:rsidR="006955C8" w:rsidRPr="006955C8">
        <w:rPr>
          <w:b w:val="0"/>
          <w:bCs w:val="0"/>
          <w:smallCaps w:val="0"/>
          <w:sz w:val="22"/>
          <w:szCs w:val="22"/>
        </w:rPr>
        <w:t xml:space="preserve">, </w:t>
      </w:r>
      <w:r w:rsidR="006955C8">
        <w:rPr>
          <w:b w:val="0"/>
          <w:bCs w:val="0"/>
          <w:smallCaps w:val="0"/>
          <w:sz w:val="22"/>
          <w:szCs w:val="22"/>
        </w:rPr>
        <w:t>Florida</w:t>
      </w:r>
      <w:r w:rsidR="006955C8" w:rsidRPr="006955C8">
        <w:rPr>
          <w:b w:val="0"/>
          <w:bCs w:val="0"/>
          <w:smallCaps w:val="0"/>
          <w:sz w:val="22"/>
          <w:szCs w:val="22"/>
        </w:rPr>
        <w:t>, January</w:t>
      </w:r>
      <w:r w:rsidR="00B15229">
        <w:rPr>
          <w:b w:val="0"/>
          <w:bCs w:val="0"/>
          <w:smallCaps w:val="0"/>
          <w:sz w:val="22"/>
          <w:szCs w:val="22"/>
        </w:rPr>
        <w:t xml:space="preserve"> </w:t>
      </w:r>
      <w:r w:rsidR="00AD5FCD">
        <w:rPr>
          <w:b w:val="0"/>
          <w:bCs w:val="0"/>
          <w:smallCaps w:val="0"/>
          <w:sz w:val="22"/>
          <w:szCs w:val="22"/>
        </w:rPr>
        <w:t>28-31,</w:t>
      </w:r>
      <w:r w:rsidR="006955C8" w:rsidRPr="006955C8">
        <w:rPr>
          <w:b w:val="0"/>
          <w:bCs w:val="0"/>
          <w:smallCaps w:val="0"/>
          <w:sz w:val="22"/>
          <w:szCs w:val="22"/>
        </w:rPr>
        <w:t xml:space="preserve"> 201</w:t>
      </w:r>
      <w:r w:rsidR="00B15229">
        <w:rPr>
          <w:b w:val="0"/>
          <w:bCs w:val="0"/>
          <w:smallCaps w:val="0"/>
          <w:sz w:val="22"/>
          <w:szCs w:val="22"/>
        </w:rPr>
        <w:t>9</w:t>
      </w:r>
      <w:r w:rsidR="006955C8" w:rsidRPr="006955C8">
        <w:rPr>
          <w:b w:val="0"/>
          <w:bCs w:val="0"/>
          <w:smallCaps w:val="0"/>
          <w:sz w:val="22"/>
          <w:szCs w:val="22"/>
        </w:rPr>
        <w:t>, Society for Experimental Mechanics, Bethel, Connecticut, 2017</w:t>
      </w:r>
      <w:r w:rsidR="006955C8" w:rsidRPr="006955C8">
        <w:rPr>
          <w:smallCaps w:val="0"/>
          <w:sz w:val="22"/>
          <w:szCs w:val="22"/>
        </w:rPr>
        <w:t>.</w:t>
      </w:r>
    </w:p>
    <w:p w14:paraId="1BA234C5" w14:textId="77777777" w:rsidR="00CD7C20" w:rsidRPr="00CD7C20" w:rsidRDefault="00CD7C20" w:rsidP="00951D0F">
      <w:pPr>
        <w:pStyle w:val="Header"/>
        <w:rPr>
          <w:b/>
          <w:szCs w:val="24"/>
        </w:rPr>
      </w:pPr>
    </w:p>
    <w:p w14:paraId="2E59F2A4" w14:textId="0F7521E6" w:rsidR="00951D0F" w:rsidRPr="00951D0F" w:rsidRDefault="00951D0F" w:rsidP="00951D0F">
      <w:pPr>
        <w:pStyle w:val="Header"/>
        <w:rPr>
          <w:sz w:val="22"/>
          <w:szCs w:val="22"/>
        </w:rPr>
      </w:pPr>
      <w:r w:rsidRPr="00951D0F">
        <w:rPr>
          <w:b/>
          <w:sz w:val="22"/>
          <w:szCs w:val="22"/>
        </w:rPr>
        <w:t>Damiano, B</w:t>
      </w:r>
      <w:r w:rsidRPr="00951D0F">
        <w:rPr>
          <w:sz w:val="22"/>
          <w:szCs w:val="22"/>
        </w:rPr>
        <w:t xml:space="preserve">., Introduction to Rotor Dynamics and Balancing, </w:t>
      </w:r>
      <w:r w:rsidRPr="00951D0F">
        <w:rPr>
          <w:i/>
          <w:sz w:val="22"/>
          <w:szCs w:val="22"/>
        </w:rPr>
        <w:t>IMAC-XXXV Conference &amp; Exposition on Structural Dynamics</w:t>
      </w:r>
      <w:r w:rsidRPr="00951D0F">
        <w:rPr>
          <w:sz w:val="22"/>
          <w:szCs w:val="22"/>
        </w:rPr>
        <w:t>, Garden Grove, California, 30 January – 2 February 2017, Society for Experimental Mechanics, Bethel, Connecticut, 2017.</w:t>
      </w:r>
    </w:p>
    <w:p w14:paraId="4BBE547F" w14:textId="77777777" w:rsidR="00951D0F" w:rsidRPr="00B15229" w:rsidRDefault="00951D0F" w:rsidP="00951D0F">
      <w:pPr>
        <w:rPr>
          <w:b/>
          <w:sz w:val="22"/>
          <w:szCs w:val="22"/>
        </w:rPr>
      </w:pPr>
    </w:p>
    <w:p w14:paraId="4D8E049A" w14:textId="77777777" w:rsidR="00951D0F" w:rsidRPr="00B15229" w:rsidRDefault="00951D0F" w:rsidP="00951D0F">
      <w:pPr>
        <w:pStyle w:val="Header"/>
        <w:spacing w:after="120"/>
        <w:rPr>
          <w:i/>
          <w:sz w:val="22"/>
          <w:szCs w:val="22"/>
        </w:rPr>
      </w:pPr>
      <w:r w:rsidRPr="00B15229">
        <w:rPr>
          <w:b/>
          <w:sz w:val="22"/>
          <w:szCs w:val="22"/>
        </w:rPr>
        <w:t xml:space="preserve">Damiano B, H. D. Haynes, and R. W. Tucker, Jr., </w:t>
      </w:r>
      <w:r w:rsidRPr="00B15229">
        <w:rPr>
          <w:sz w:val="22"/>
          <w:szCs w:val="22"/>
        </w:rPr>
        <w:t>Potential Application of Electrical Signature Analysis Methods for Monitoring Small Modular Reactor Components,</w:t>
      </w:r>
      <w:r w:rsidRPr="00B15229">
        <w:rPr>
          <w:b/>
          <w:sz w:val="22"/>
          <w:szCs w:val="22"/>
        </w:rPr>
        <w:t xml:space="preserve"> </w:t>
      </w:r>
      <w:r w:rsidRPr="00B15229">
        <w:rPr>
          <w:i/>
          <w:sz w:val="22"/>
          <w:szCs w:val="22"/>
        </w:rPr>
        <w:t>Seventh American Nuclear Society International Topical Meeting on Nuclear Plant Instrumentation, Control and Human-Machine Interface Technologies</w:t>
      </w:r>
      <w:r w:rsidRPr="00B15229">
        <w:rPr>
          <w:sz w:val="22"/>
          <w:szCs w:val="22"/>
        </w:rPr>
        <w:t>, Las Vegas, Nevada, November 7-11, 2010, American Nuclear Society, LaGrange Park, IL, 2010.</w:t>
      </w:r>
    </w:p>
    <w:p w14:paraId="33CA7219" w14:textId="77777777" w:rsidR="00194F3B" w:rsidRPr="00B15229" w:rsidRDefault="00194F3B" w:rsidP="00951D0F">
      <w:pPr>
        <w:rPr>
          <w:sz w:val="22"/>
          <w:szCs w:val="22"/>
        </w:rPr>
      </w:pPr>
    </w:p>
    <w:p w14:paraId="2F4D8E5F" w14:textId="0D025C37" w:rsidR="00951D0F" w:rsidRPr="00B15229" w:rsidRDefault="00951D0F" w:rsidP="00951D0F">
      <w:pPr>
        <w:rPr>
          <w:sz w:val="22"/>
          <w:szCs w:val="22"/>
        </w:rPr>
      </w:pPr>
      <w:r w:rsidRPr="00B15229">
        <w:rPr>
          <w:b/>
          <w:sz w:val="22"/>
          <w:szCs w:val="22"/>
        </w:rPr>
        <w:t xml:space="preserve">Damiano, B., E. D. Blakeman, and L. D. Phillips. </w:t>
      </w:r>
      <w:r w:rsidRPr="00B15229">
        <w:rPr>
          <w:sz w:val="22"/>
          <w:szCs w:val="22"/>
        </w:rPr>
        <w:t>Detection and Location of Structural Degradation in Mechanical Systems, GLOBAL’99, International Conference on Future Nuclear Systems, Jackson Hole, Wyoming, September 1999.</w:t>
      </w:r>
    </w:p>
    <w:p w14:paraId="2E985105" w14:textId="2468F8A5" w:rsidR="00194F3B" w:rsidRPr="00B15229" w:rsidRDefault="00194F3B" w:rsidP="00951D0F">
      <w:pPr>
        <w:rPr>
          <w:sz w:val="22"/>
          <w:szCs w:val="22"/>
        </w:rPr>
      </w:pPr>
    </w:p>
    <w:p w14:paraId="281D753A" w14:textId="77777777" w:rsidR="00194F3B" w:rsidRPr="00B15229" w:rsidRDefault="00194F3B" w:rsidP="00194F3B">
      <w:pPr>
        <w:rPr>
          <w:sz w:val="22"/>
          <w:szCs w:val="22"/>
        </w:rPr>
      </w:pPr>
      <w:r w:rsidRPr="00B15229">
        <w:rPr>
          <w:b/>
          <w:sz w:val="22"/>
          <w:szCs w:val="22"/>
        </w:rPr>
        <w:t xml:space="preserve">Damiano, B., and J. E. Breeding, </w:t>
      </w:r>
      <w:r w:rsidRPr="00B15229">
        <w:rPr>
          <w:i/>
          <w:sz w:val="22"/>
          <w:szCs w:val="22"/>
        </w:rPr>
        <w:t>Application of Polynomial and Radial Basis Function Maps to Signal Masking</w:t>
      </w:r>
      <w:r w:rsidRPr="00B15229">
        <w:rPr>
          <w:sz w:val="22"/>
          <w:szCs w:val="22"/>
        </w:rPr>
        <w:t>, ORNL/TM-13515, Oak Ridge National Laboratory, January 1998.</w:t>
      </w:r>
    </w:p>
    <w:p w14:paraId="4D5B9FFD" w14:textId="77777777" w:rsidR="00951D0F" w:rsidRPr="00B15229" w:rsidRDefault="00951D0F" w:rsidP="00951D0F">
      <w:pPr>
        <w:rPr>
          <w:sz w:val="22"/>
          <w:szCs w:val="22"/>
        </w:rPr>
      </w:pPr>
    </w:p>
    <w:p w14:paraId="080886FA" w14:textId="77777777" w:rsidR="00951D0F" w:rsidRPr="00B15229" w:rsidRDefault="00951D0F" w:rsidP="00951D0F">
      <w:pPr>
        <w:rPr>
          <w:sz w:val="22"/>
          <w:szCs w:val="22"/>
        </w:rPr>
      </w:pPr>
      <w:r w:rsidRPr="00B15229">
        <w:rPr>
          <w:b/>
          <w:sz w:val="22"/>
          <w:szCs w:val="22"/>
        </w:rPr>
        <w:t xml:space="preserve">Damiano, B., J. A. March-Leuba, and J. A. Euler, </w:t>
      </w:r>
      <w:r w:rsidRPr="00B15229">
        <w:rPr>
          <w:sz w:val="22"/>
          <w:szCs w:val="22"/>
        </w:rPr>
        <w:t xml:space="preserve">Application of Galerkin’s Method to Calculate the Behavior of Boiling Water Reactors During Limit-Cycle Oscillations, </w:t>
      </w:r>
      <w:r w:rsidRPr="00B15229">
        <w:rPr>
          <w:i/>
          <w:sz w:val="22"/>
          <w:szCs w:val="22"/>
        </w:rPr>
        <w:t xml:space="preserve">Nucl. Sci. Eng. </w:t>
      </w:r>
      <w:r w:rsidRPr="00B15229">
        <w:rPr>
          <w:b/>
          <w:sz w:val="22"/>
          <w:szCs w:val="22"/>
        </w:rPr>
        <w:t>113</w:t>
      </w:r>
      <w:r w:rsidRPr="00B15229">
        <w:rPr>
          <w:sz w:val="22"/>
          <w:szCs w:val="22"/>
        </w:rPr>
        <w:t>, 271-81 (1993).</w:t>
      </w:r>
    </w:p>
    <w:p w14:paraId="4A2ED200" w14:textId="77777777" w:rsidR="00951D0F" w:rsidRPr="00B15229" w:rsidRDefault="00951D0F" w:rsidP="00951D0F">
      <w:pPr>
        <w:rPr>
          <w:sz w:val="22"/>
          <w:szCs w:val="22"/>
        </w:rPr>
      </w:pPr>
    </w:p>
    <w:p w14:paraId="013B3826" w14:textId="77777777" w:rsidR="00951D0F" w:rsidRPr="00B15229" w:rsidRDefault="00951D0F" w:rsidP="00951D0F">
      <w:pPr>
        <w:rPr>
          <w:sz w:val="22"/>
          <w:szCs w:val="22"/>
        </w:rPr>
      </w:pPr>
      <w:r w:rsidRPr="00B15229">
        <w:rPr>
          <w:b/>
          <w:sz w:val="22"/>
          <w:szCs w:val="22"/>
        </w:rPr>
        <w:t xml:space="preserve">Damiano, B., </w:t>
      </w:r>
      <w:r w:rsidRPr="00B15229">
        <w:rPr>
          <w:sz w:val="22"/>
          <w:szCs w:val="22"/>
        </w:rPr>
        <w:t xml:space="preserve">A Model-Based Method for Monitoring the Structural Condition of Mechanical Systems, in </w:t>
      </w:r>
      <w:r w:rsidRPr="00B15229">
        <w:rPr>
          <w:i/>
          <w:sz w:val="22"/>
          <w:szCs w:val="22"/>
        </w:rPr>
        <w:t>Proceedings of the National Laboratories Combat Service Support Technologies Review Workshop, Oak Ridge, Tennessee, Nov 2-4, 1993</w:t>
      </w:r>
      <w:r w:rsidRPr="00B15229">
        <w:rPr>
          <w:sz w:val="22"/>
          <w:szCs w:val="22"/>
        </w:rPr>
        <w:t>, 1993.</w:t>
      </w:r>
    </w:p>
    <w:p w14:paraId="57E5BDBB" w14:textId="77777777" w:rsidR="00951D0F" w:rsidRPr="00B15229" w:rsidRDefault="00951D0F" w:rsidP="00951D0F">
      <w:pPr>
        <w:rPr>
          <w:sz w:val="22"/>
          <w:szCs w:val="22"/>
        </w:rPr>
      </w:pPr>
    </w:p>
    <w:p w14:paraId="23AC840E" w14:textId="77777777" w:rsidR="00951D0F" w:rsidRPr="00B15229" w:rsidRDefault="00951D0F" w:rsidP="00951D0F">
      <w:pPr>
        <w:rPr>
          <w:sz w:val="22"/>
          <w:szCs w:val="22"/>
        </w:rPr>
      </w:pPr>
      <w:r w:rsidRPr="00B15229">
        <w:rPr>
          <w:b/>
          <w:sz w:val="22"/>
          <w:szCs w:val="22"/>
        </w:rPr>
        <w:t xml:space="preserve">Damiano, B., </w:t>
      </w:r>
      <w:r w:rsidRPr="00B15229">
        <w:rPr>
          <w:sz w:val="22"/>
          <w:szCs w:val="22"/>
        </w:rPr>
        <w:t>Application of Weighted Residual Methods to Investigate the Nonlinear Dynamics of Boiling Water Reactors, Ph.D. Dissertation, The University of Tennessee, October 1992.</w:t>
      </w:r>
    </w:p>
    <w:p w14:paraId="2C52D937" w14:textId="77777777" w:rsidR="00951D0F" w:rsidRPr="00B15229" w:rsidRDefault="00951D0F" w:rsidP="00951D0F">
      <w:pPr>
        <w:rPr>
          <w:sz w:val="22"/>
          <w:szCs w:val="22"/>
        </w:rPr>
      </w:pPr>
    </w:p>
    <w:p w14:paraId="24EA925D" w14:textId="77777777" w:rsidR="00951D0F" w:rsidRPr="00B15229" w:rsidRDefault="00951D0F" w:rsidP="00951D0F">
      <w:pPr>
        <w:rPr>
          <w:sz w:val="22"/>
          <w:szCs w:val="22"/>
        </w:rPr>
      </w:pPr>
      <w:r w:rsidRPr="00B15229">
        <w:rPr>
          <w:b/>
          <w:sz w:val="22"/>
          <w:szCs w:val="22"/>
        </w:rPr>
        <w:t>Damiano, B., and R. C. Kryter,</w:t>
      </w:r>
      <w:r w:rsidRPr="00B15229">
        <w:rPr>
          <w:sz w:val="22"/>
          <w:szCs w:val="22"/>
        </w:rPr>
        <w:t xml:space="preserve"> </w:t>
      </w:r>
      <w:r w:rsidRPr="00B15229">
        <w:rPr>
          <w:i/>
          <w:sz w:val="22"/>
          <w:szCs w:val="22"/>
        </w:rPr>
        <w:t>Current Applications of Vibration Monitoring and Neutron Noise Analysis to Detect and Diagnose Structural Degradation of Reactor Vessel Internals Resulting from Operational Aging</w:t>
      </w:r>
      <w:r w:rsidRPr="00B15229">
        <w:rPr>
          <w:sz w:val="22"/>
          <w:szCs w:val="22"/>
        </w:rPr>
        <w:t>, NUREG/CR-5479, ORNL/TM-11398, Oak Ridge National Laboratory, Martin Marietta Energy Systems, Inc., February 1990.</w:t>
      </w:r>
    </w:p>
    <w:p w14:paraId="6342C468" w14:textId="77777777" w:rsidR="00951D0F" w:rsidRPr="00B15229" w:rsidRDefault="00951D0F" w:rsidP="00951D0F">
      <w:pPr>
        <w:rPr>
          <w:sz w:val="22"/>
          <w:szCs w:val="22"/>
        </w:rPr>
      </w:pPr>
    </w:p>
    <w:p w14:paraId="66D36FF2" w14:textId="77777777" w:rsidR="00951D0F" w:rsidRPr="00B15229" w:rsidRDefault="00951D0F" w:rsidP="00951D0F">
      <w:pPr>
        <w:rPr>
          <w:sz w:val="22"/>
          <w:szCs w:val="22"/>
        </w:rPr>
      </w:pPr>
      <w:r w:rsidRPr="00B15229">
        <w:rPr>
          <w:b/>
          <w:sz w:val="22"/>
          <w:szCs w:val="22"/>
        </w:rPr>
        <w:t xml:space="preserve">Damiano, B., R. E. Funderlic, F. H. Speckhart, and M. L. Stephens, </w:t>
      </w:r>
      <w:r w:rsidRPr="00B15229">
        <w:rPr>
          <w:sz w:val="22"/>
          <w:szCs w:val="22"/>
        </w:rPr>
        <w:t xml:space="preserve">(U) </w:t>
      </w:r>
      <w:r w:rsidRPr="00B15229">
        <w:rPr>
          <w:i/>
          <w:sz w:val="22"/>
          <w:szCs w:val="22"/>
        </w:rPr>
        <w:t>CYLINDER, A Computer Program to Predict Steady-State Deflection and Critical Speeds of a Centrifuge</w:t>
      </w:r>
      <w:r w:rsidRPr="00B15229">
        <w:rPr>
          <w:sz w:val="22"/>
          <w:szCs w:val="22"/>
        </w:rPr>
        <w:t>, K/TS-5716, Oak Ridge Gaseous Diffusion Plant, August 1985 (S-RD).</w:t>
      </w:r>
    </w:p>
    <w:p w14:paraId="07E56AF1" w14:textId="77777777" w:rsidR="00AE77C3" w:rsidRPr="00B15229" w:rsidRDefault="00AE77C3">
      <w:pPr>
        <w:tabs>
          <w:tab w:val="left" w:pos="-1440"/>
          <w:tab w:val="left" w:pos="-720"/>
          <w:tab w:val="left" w:pos="0"/>
          <w:tab w:val="left" w:pos="720"/>
          <w:tab w:val="left" w:pos="1611"/>
          <w:tab w:val="left" w:pos="2229"/>
          <w:tab w:val="left" w:pos="2592"/>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sectPr w:rsidR="00AE77C3" w:rsidRPr="00B15229" w:rsidSect="005D4748">
      <w:headerReference w:type="default" r:id="rId9"/>
      <w:footerReference w:type="default" r:id="rId10"/>
      <w:endnotePr>
        <w:numFmt w:val="decimal"/>
      </w:endnotePr>
      <w:pgSz w:w="12240" w:h="15840"/>
      <w:pgMar w:top="1440" w:right="1440" w:bottom="1440" w:left="1440" w:header="864" w:footer="86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A8D14" w14:textId="77777777" w:rsidR="00BE2B2F" w:rsidRDefault="00BE2B2F">
      <w:r>
        <w:separator/>
      </w:r>
    </w:p>
  </w:endnote>
  <w:endnote w:type="continuationSeparator" w:id="0">
    <w:p w14:paraId="4086FAD4" w14:textId="77777777" w:rsidR="00BE2B2F" w:rsidRDefault="00BE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3F31" w14:textId="77777777" w:rsidR="005D4748" w:rsidRDefault="005D4748">
    <w:pPr>
      <w:pStyle w:val="Footer"/>
      <w:jc w:val="center"/>
    </w:pPr>
  </w:p>
  <w:p w14:paraId="6F60EB31" w14:textId="77777777" w:rsidR="005D4748" w:rsidRDefault="005D4748">
    <w:pPr>
      <w:pStyle w:val="Footer"/>
      <w:jc w:val="center"/>
    </w:pPr>
    <w:r>
      <w:fldChar w:fldCharType="begin"/>
    </w:r>
    <w:r>
      <w:instrText xml:space="preserve"> PAGE   \* MERGEFORMAT </w:instrText>
    </w:r>
    <w:r>
      <w:fldChar w:fldCharType="separate"/>
    </w:r>
    <w:r>
      <w:rPr>
        <w:noProof/>
      </w:rPr>
      <w:t>2</w:t>
    </w:r>
    <w:r>
      <w:rPr>
        <w:noProof/>
      </w:rPr>
      <w:fldChar w:fldCharType="end"/>
    </w:r>
  </w:p>
  <w:p w14:paraId="742BB4CA" w14:textId="77777777" w:rsidR="005D4748" w:rsidRDefault="005D4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17899" w14:textId="77777777" w:rsidR="00BE2B2F" w:rsidRDefault="00BE2B2F">
      <w:r>
        <w:separator/>
      </w:r>
    </w:p>
  </w:footnote>
  <w:footnote w:type="continuationSeparator" w:id="0">
    <w:p w14:paraId="4FC463E4" w14:textId="77777777" w:rsidR="00BE2B2F" w:rsidRDefault="00BE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0693" w14:textId="77777777" w:rsidR="00AE77C3" w:rsidRDefault="00AE77C3">
    <w:pPr>
      <w:tabs>
        <w:tab w:val="center" w:pos="4680"/>
        <w:tab w:val="left" w:pos="5040"/>
        <w:tab w:val="left" w:pos="5760"/>
        <w:tab w:val="left" w:pos="6480"/>
        <w:tab w:val="left" w:pos="7200"/>
        <w:tab w:val="left" w:pos="7920"/>
        <w:tab w:val="left" w:pos="8640"/>
        <w:tab w:val="left" w:pos="9360"/>
      </w:tabs>
      <w:rPr>
        <w:sz w:val="26"/>
      </w:rPr>
    </w:pPr>
    <w:r>
      <w:rPr>
        <w:sz w:val="26"/>
      </w:rPr>
      <w:tab/>
      <w:t>BRIAN DAMIANO, PH.D., PE</w:t>
    </w:r>
  </w:p>
  <w:p w14:paraId="1916299E" w14:textId="77777777" w:rsidR="00AE77C3" w:rsidRDefault="00AE77C3" w:rsidP="005D4748">
    <w:pPr>
      <w:tabs>
        <w:tab w:val="center" w:pos="4680"/>
        <w:tab w:val="left" w:pos="5040"/>
        <w:tab w:val="left" w:pos="5760"/>
        <w:tab w:val="left" w:pos="6480"/>
        <w:tab w:val="left" w:pos="7200"/>
        <w:tab w:val="left" w:pos="7920"/>
        <w:tab w:val="left" w:pos="8640"/>
        <w:tab w:val="left" w:pos="9360"/>
      </w:tabs>
      <w:rPr>
        <w:sz w:val="22"/>
      </w:rPr>
    </w:pPr>
    <w:r>
      <w:rPr>
        <w:sz w:val="26"/>
      </w:rPr>
      <w:fldChar w:fldCharType="begin"/>
    </w:r>
    <w:r>
      <w:rPr>
        <w:sz w:val="26"/>
      </w:rPr>
      <w:instrText>ADVANCE \d5</w:instrText>
    </w:r>
    <w:r>
      <w:rPr>
        <w:sz w:val="26"/>
      </w:rPr>
      <w:fldChar w:fldCharType="end"/>
    </w:r>
    <w:r>
      <w:rPr>
        <w:sz w:val="22"/>
      </w:rPr>
      <w:tab/>
    </w:r>
  </w:p>
  <w:p w14:paraId="024761AD" w14:textId="77777777" w:rsidR="00AE77C3" w:rsidRDefault="00AE77C3">
    <w:pPr>
      <w:spacing w:line="240" w:lineRule="exac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57CAB"/>
    <w:multiLevelType w:val="hybridMultilevel"/>
    <w:tmpl w:val="F01C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83AD0"/>
    <w:multiLevelType w:val="hybridMultilevel"/>
    <w:tmpl w:val="F2B2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D0"/>
    <w:rsid w:val="0007605C"/>
    <w:rsid w:val="00174009"/>
    <w:rsid w:val="00186915"/>
    <w:rsid w:val="00194F3B"/>
    <w:rsid w:val="001C4FD5"/>
    <w:rsid w:val="002227BC"/>
    <w:rsid w:val="00286FA2"/>
    <w:rsid w:val="002E7BF9"/>
    <w:rsid w:val="003E635E"/>
    <w:rsid w:val="0040507F"/>
    <w:rsid w:val="00413319"/>
    <w:rsid w:val="00477C58"/>
    <w:rsid w:val="004C7530"/>
    <w:rsid w:val="004D2BC5"/>
    <w:rsid w:val="004E35A5"/>
    <w:rsid w:val="0052088B"/>
    <w:rsid w:val="00561922"/>
    <w:rsid w:val="005B1AD1"/>
    <w:rsid w:val="005D4748"/>
    <w:rsid w:val="005E65A3"/>
    <w:rsid w:val="006273E2"/>
    <w:rsid w:val="00637480"/>
    <w:rsid w:val="006955C8"/>
    <w:rsid w:val="006C2E1C"/>
    <w:rsid w:val="008446A8"/>
    <w:rsid w:val="00857C33"/>
    <w:rsid w:val="00861E07"/>
    <w:rsid w:val="00876BB2"/>
    <w:rsid w:val="00951D0F"/>
    <w:rsid w:val="00990EBA"/>
    <w:rsid w:val="00AA28AD"/>
    <w:rsid w:val="00AD5FCD"/>
    <w:rsid w:val="00AE77C3"/>
    <w:rsid w:val="00B15229"/>
    <w:rsid w:val="00B43F37"/>
    <w:rsid w:val="00B675D0"/>
    <w:rsid w:val="00BE2B2F"/>
    <w:rsid w:val="00CD7C20"/>
    <w:rsid w:val="00CF7496"/>
    <w:rsid w:val="00F0027E"/>
    <w:rsid w:val="00F033C9"/>
    <w:rsid w:val="00F21318"/>
    <w:rsid w:val="00F25C98"/>
    <w:rsid w:val="00FA7236"/>
    <w:rsid w:val="00FF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D8B9B"/>
  <w15:chartTrackingRefBased/>
  <w15:docId w15:val="{CC5F3CA2-174D-420E-9691-277D134B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C98"/>
    <w:pPr>
      <w:widowControl w:val="0"/>
    </w:pPr>
    <w:rPr>
      <w:snapToGrid w:val="0"/>
      <w:sz w:val="24"/>
    </w:rPr>
  </w:style>
  <w:style w:type="paragraph" w:styleId="Heading1">
    <w:name w:val="heading 1"/>
    <w:basedOn w:val="Normal"/>
    <w:next w:val="Normal"/>
    <w:link w:val="Heading1Char"/>
    <w:qFormat/>
    <w:rsid w:val="002E7BF9"/>
    <w:pPr>
      <w:keepNext/>
      <w:widowControl/>
      <w:outlineLvl w:val="0"/>
    </w:pPr>
    <w:rPr>
      <w:b/>
      <w:bCs/>
      <w:smallCaps/>
      <w:snapToGrid/>
      <w:sz w:val="20"/>
    </w:rPr>
  </w:style>
  <w:style w:type="paragraph" w:styleId="Heading2">
    <w:name w:val="heading 2"/>
    <w:basedOn w:val="Normal"/>
    <w:next w:val="Normal"/>
    <w:link w:val="Heading2Char"/>
    <w:qFormat/>
    <w:rsid w:val="00413319"/>
    <w:pPr>
      <w:keepNext/>
      <w:widowControl/>
      <w:outlineLvl w:val="1"/>
    </w:pPr>
    <w:rPr>
      <w:i/>
      <w:snapToGrid/>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B675D0"/>
    <w:pPr>
      <w:widowControl/>
      <w:tabs>
        <w:tab w:val="center" w:pos="4320"/>
        <w:tab w:val="right" w:pos="8640"/>
      </w:tabs>
      <w:overflowPunct w:val="0"/>
      <w:autoSpaceDE w:val="0"/>
      <w:autoSpaceDN w:val="0"/>
      <w:adjustRightInd w:val="0"/>
      <w:textAlignment w:val="baseline"/>
    </w:pPr>
    <w:rPr>
      <w:snapToGrid/>
    </w:rPr>
  </w:style>
  <w:style w:type="character" w:styleId="Hyperlink">
    <w:name w:val="Hyperlink"/>
    <w:rsid w:val="006C2E1C"/>
    <w:rPr>
      <w:color w:val="0563C1"/>
      <w:u w:val="single"/>
    </w:rPr>
  </w:style>
  <w:style w:type="character" w:styleId="UnresolvedMention">
    <w:name w:val="Unresolved Mention"/>
    <w:uiPriority w:val="99"/>
    <w:semiHidden/>
    <w:unhideWhenUsed/>
    <w:rsid w:val="006C2E1C"/>
    <w:rPr>
      <w:color w:val="605E5C"/>
      <w:shd w:val="clear" w:color="auto" w:fill="E1DFDD"/>
    </w:rPr>
  </w:style>
  <w:style w:type="character" w:customStyle="1" w:styleId="HeaderChar">
    <w:name w:val="Header Char"/>
    <w:link w:val="Header"/>
    <w:rsid w:val="00951D0F"/>
    <w:rPr>
      <w:sz w:val="24"/>
    </w:rPr>
  </w:style>
  <w:style w:type="paragraph" w:styleId="Footer">
    <w:name w:val="footer"/>
    <w:basedOn w:val="Normal"/>
    <w:link w:val="FooterChar"/>
    <w:uiPriority w:val="99"/>
    <w:rsid w:val="005D4748"/>
    <w:pPr>
      <w:tabs>
        <w:tab w:val="center" w:pos="4680"/>
        <w:tab w:val="right" w:pos="9360"/>
      </w:tabs>
    </w:pPr>
  </w:style>
  <w:style w:type="character" w:customStyle="1" w:styleId="FooterChar">
    <w:name w:val="Footer Char"/>
    <w:link w:val="Footer"/>
    <w:uiPriority w:val="99"/>
    <w:rsid w:val="005D4748"/>
    <w:rPr>
      <w:snapToGrid w:val="0"/>
      <w:sz w:val="24"/>
    </w:rPr>
  </w:style>
  <w:style w:type="character" w:customStyle="1" w:styleId="Heading1Char">
    <w:name w:val="Heading 1 Char"/>
    <w:basedOn w:val="DefaultParagraphFont"/>
    <w:link w:val="Heading1"/>
    <w:rsid w:val="002E7BF9"/>
    <w:rPr>
      <w:b/>
      <w:bCs/>
      <w:smallCaps/>
    </w:rPr>
  </w:style>
  <w:style w:type="table" w:styleId="TableGrid">
    <w:name w:val="Table Grid"/>
    <w:basedOn w:val="TableNormal"/>
    <w:rsid w:val="00413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13319"/>
    <w:rPr>
      <w:i/>
      <w:szCs w:val="24"/>
    </w:rPr>
  </w:style>
  <w:style w:type="paragraph" w:styleId="ListParagraph">
    <w:name w:val="List Paragraph"/>
    <w:basedOn w:val="Normal"/>
    <w:uiPriority w:val="34"/>
    <w:qFormat/>
    <w:rsid w:val="00186915"/>
    <w:pPr>
      <w:ind w:left="720"/>
      <w:contextualSpacing/>
    </w:pPr>
  </w:style>
  <w:style w:type="character" w:styleId="CommentReference">
    <w:name w:val="annotation reference"/>
    <w:basedOn w:val="DefaultParagraphFont"/>
    <w:rsid w:val="00F25C98"/>
    <w:rPr>
      <w:sz w:val="16"/>
      <w:szCs w:val="16"/>
    </w:rPr>
  </w:style>
  <w:style w:type="paragraph" w:styleId="CommentText">
    <w:name w:val="annotation text"/>
    <w:basedOn w:val="Normal"/>
    <w:link w:val="CommentTextChar"/>
    <w:rsid w:val="00F25C98"/>
    <w:rPr>
      <w:sz w:val="20"/>
    </w:rPr>
  </w:style>
  <w:style w:type="character" w:customStyle="1" w:styleId="CommentTextChar">
    <w:name w:val="Comment Text Char"/>
    <w:basedOn w:val="DefaultParagraphFont"/>
    <w:link w:val="CommentText"/>
    <w:rsid w:val="00F25C98"/>
    <w:rPr>
      <w:snapToGrid w:val="0"/>
    </w:rPr>
  </w:style>
  <w:style w:type="paragraph" w:styleId="CommentSubject">
    <w:name w:val="annotation subject"/>
    <w:basedOn w:val="CommentText"/>
    <w:next w:val="CommentText"/>
    <w:link w:val="CommentSubjectChar"/>
    <w:rsid w:val="00F25C98"/>
    <w:rPr>
      <w:b/>
      <w:bCs/>
    </w:rPr>
  </w:style>
  <w:style w:type="character" w:customStyle="1" w:styleId="CommentSubjectChar">
    <w:name w:val="Comment Subject Char"/>
    <w:basedOn w:val="CommentTextChar"/>
    <w:link w:val="CommentSubject"/>
    <w:rsid w:val="00F25C98"/>
    <w:rPr>
      <w:b/>
      <w:bCs/>
      <w:snapToGrid w:val="0"/>
    </w:rPr>
  </w:style>
  <w:style w:type="paragraph" w:styleId="BalloonText">
    <w:name w:val="Balloon Text"/>
    <w:basedOn w:val="Normal"/>
    <w:link w:val="BalloonTextChar"/>
    <w:rsid w:val="00F25C98"/>
    <w:rPr>
      <w:rFonts w:ascii="Segoe UI" w:hAnsi="Segoe UI" w:cs="Segoe UI"/>
      <w:sz w:val="18"/>
      <w:szCs w:val="18"/>
    </w:rPr>
  </w:style>
  <w:style w:type="character" w:customStyle="1" w:styleId="BalloonTextChar">
    <w:name w:val="Balloon Text Char"/>
    <w:basedOn w:val="DefaultParagraphFont"/>
    <w:link w:val="BalloonText"/>
    <w:rsid w:val="00F25C98"/>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05610">
      <w:bodyDiv w:val="1"/>
      <w:marLeft w:val="0"/>
      <w:marRight w:val="0"/>
      <w:marTop w:val="0"/>
      <w:marBottom w:val="0"/>
      <w:divBdr>
        <w:top w:val="none" w:sz="0" w:space="0" w:color="auto"/>
        <w:left w:val="none" w:sz="0" w:space="0" w:color="auto"/>
        <w:bottom w:val="none" w:sz="0" w:space="0" w:color="auto"/>
        <w:right w:val="none" w:sz="0" w:space="0" w:color="auto"/>
      </w:divBdr>
    </w:div>
    <w:div w:id="1290739795">
      <w:bodyDiv w:val="1"/>
      <w:marLeft w:val="0"/>
      <w:marRight w:val="0"/>
      <w:marTop w:val="0"/>
      <w:marBottom w:val="0"/>
      <w:divBdr>
        <w:top w:val="none" w:sz="0" w:space="0" w:color="auto"/>
        <w:left w:val="none" w:sz="0" w:space="0" w:color="auto"/>
        <w:bottom w:val="none" w:sz="0" w:space="0" w:color="auto"/>
        <w:right w:val="none" w:sz="0" w:space="0" w:color="auto"/>
      </w:divBdr>
    </w:div>
    <w:div w:id="1340545412">
      <w:bodyDiv w:val="1"/>
      <w:marLeft w:val="0"/>
      <w:marRight w:val="0"/>
      <w:marTop w:val="0"/>
      <w:marBottom w:val="0"/>
      <w:divBdr>
        <w:top w:val="none" w:sz="0" w:space="0" w:color="auto"/>
        <w:left w:val="none" w:sz="0" w:space="0" w:color="auto"/>
        <w:bottom w:val="none" w:sz="0" w:space="0" w:color="auto"/>
        <w:right w:val="none" w:sz="0" w:space="0" w:color="auto"/>
      </w:divBdr>
    </w:div>
    <w:div w:id="146997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mianob@orn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A43D-03AB-4AAA-A2BA-736986E3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1292</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Lockheed Martin Energy Systems</Company>
  <LinksUpToDate>false</LinksUpToDate>
  <CharactersWithSpaces>9691</CharactersWithSpaces>
  <SharedDoc>false</SharedDoc>
  <HLinks>
    <vt:vector size="6" baseType="variant">
      <vt:variant>
        <vt:i4>2752526</vt:i4>
      </vt:variant>
      <vt:variant>
        <vt:i4>4</vt:i4>
      </vt:variant>
      <vt:variant>
        <vt:i4>0</vt:i4>
      </vt:variant>
      <vt:variant>
        <vt:i4>5</vt:i4>
      </vt:variant>
      <vt:variant>
        <vt:lpwstr>mailto:damianob@ornl.gov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Brian Damiano</dc:creator>
  <cp:keywords/>
  <cp:lastModifiedBy>Damiano, Brian</cp:lastModifiedBy>
  <cp:revision>3</cp:revision>
  <dcterms:created xsi:type="dcterms:W3CDTF">2020-10-08T00:05:00Z</dcterms:created>
  <dcterms:modified xsi:type="dcterms:W3CDTF">2020-10-08T00:08:00Z</dcterms:modified>
</cp:coreProperties>
</file>