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861"/>
      </w:tblGrid>
      <w:tr w:rsidR="007C2DC9" w:rsidRPr="00E27718" w14:paraId="108969CD" w14:textId="77777777" w:rsidTr="00F81468">
        <w:tc>
          <w:tcPr>
            <w:tcW w:w="2589" w:type="pct"/>
          </w:tcPr>
          <w:p w14:paraId="25B917EC" w14:textId="5E9388BE" w:rsidR="007C2DC9" w:rsidRPr="00F81468" w:rsidRDefault="007C2DC9" w:rsidP="007C2DC9">
            <w:pPr>
              <w:ind w:left="-58"/>
              <w:rPr>
                <w:rFonts w:asciiTheme="majorHAnsi" w:hAnsiTheme="majorHAnsi" w:cstheme="majorHAnsi"/>
                <w:b/>
                <w:bCs/>
                <w:sz w:val="40"/>
                <w:szCs w:val="40"/>
                <w:u w:val="single"/>
              </w:rPr>
            </w:pPr>
            <w:r w:rsidRPr="00F81468">
              <w:rPr>
                <w:rFonts w:asciiTheme="majorHAnsi" w:hAnsiTheme="majorHAnsi" w:cstheme="majorHAnsi"/>
                <w:b/>
                <w:bCs/>
                <w:sz w:val="40"/>
                <w:szCs w:val="40"/>
                <w:u w:val="single"/>
              </w:rPr>
              <w:t>NICOLE M. SAMU</w:t>
            </w:r>
          </w:p>
        </w:tc>
        <w:tc>
          <w:tcPr>
            <w:tcW w:w="2411" w:type="pct"/>
          </w:tcPr>
          <w:p w14:paraId="48D78EAD" w14:textId="5A58A00A" w:rsidR="007C2DC9" w:rsidRPr="004D455B" w:rsidRDefault="007C2DC9" w:rsidP="0089114C">
            <w:pPr>
              <w:rPr>
                <w:bCs/>
                <w:sz w:val="20"/>
                <w:szCs w:val="20"/>
              </w:rPr>
            </w:pPr>
          </w:p>
        </w:tc>
      </w:tr>
      <w:tr w:rsidR="007C2DC9" w:rsidRPr="00E27718" w14:paraId="5F805E86" w14:textId="77777777" w:rsidTr="00F81468">
        <w:tc>
          <w:tcPr>
            <w:tcW w:w="2589" w:type="pct"/>
          </w:tcPr>
          <w:p w14:paraId="02ACA6FB" w14:textId="13080CA1" w:rsidR="007C2DC9" w:rsidRPr="00F81468" w:rsidRDefault="004D455B" w:rsidP="007C2DC9">
            <w:pPr>
              <w:ind w:left="-58"/>
              <w:rPr>
                <w:bCs/>
              </w:rPr>
            </w:pPr>
            <w:r w:rsidRPr="00F81468">
              <w:rPr>
                <w:bCs/>
              </w:rPr>
              <w:t>Geospatial</w:t>
            </w:r>
            <w:r w:rsidR="007C2DC9" w:rsidRPr="00F81468">
              <w:rPr>
                <w:bCs/>
              </w:rPr>
              <w:t xml:space="preserve"> Analyst</w:t>
            </w:r>
            <w:r w:rsidR="00AE1ACD">
              <w:rPr>
                <w:bCs/>
              </w:rPr>
              <w:t xml:space="preserve"> &amp; Cartographer</w:t>
            </w:r>
          </w:p>
        </w:tc>
        <w:tc>
          <w:tcPr>
            <w:tcW w:w="2411" w:type="pct"/>
          </w:tcPr>
          <w:p w14:paraId="348EA5EE" w14:textId="004E5DC4" w:rsidR="007C2DC9" w:rsidRPr="00E27718" w:rsidRDefault="00F81468" w:rsidP="007C2DC9">
            <w:pPr>
              <w:ind w:left="-58"/>
              <w:rPr>
                <w:bCs/>
              </w:rPr>
            </w:pPr>
            <w:r w:rsidRPr="00F81468">
              <w:rPr>
                <w:bCs/>
              </w:rPr>
              <w:t xml:space="preserve">Email: </w:t>
            </w:r>
            <w:r w:rsidRPr="00F81468">
              <w:rPr>
                <w:bCs/>
                <w:sz w:val="20"/>
                <w:szCs w:val="20"/>
              </w:rPr>
              <w:t xml:space="preserve">      </w:t>
            </w:r>
            <w:r w:rsidRPr="00F81468">
              <w:rPr>
                <w:bCs/>
              </w:rPr>
              <w:t> </w:t>
            </w:r>
            <w:hyperlink r:id="rId7" w:history="1">
              <w:r w:rsidR="007C2DC9" w:rsidRPr="0089114C">
                <w:rPr>
                  <w:rStyle w:val="Hyperlink"/>
                  <w:bCs/>
                  <w:sz w:val="18"/>
                  <w:szCs w:val="18"/>
                </w:rPr>
                <w:t>samunm@ornl.gov</w:t>
              </w:r>
            </w:hyperlink>
            <w:r w:rsidR="007C2DC9" w:rsidRPr="0089114C">
              <w:rPr>
                <w:rStyle w:val="Hyperlink"/>
                <w:bCs/>
                <w:color w:val="auto"/>
                <w:sz w:val="18"/>
                <w:szCs w:val="18"/>
                <w:u w:val="none"/>
              </w:rPr>
              <w:t xml:space="preserve"> </w:t>
            </w:r>
            <w:r w:rsidR="007C2DC9" w:rsidRPr="0089114C">
              <w:rPr>
                <w:bCs/>
                <w:sz w:val="18"/>
                <w:szCs w:val="18"/>
              </w:rPr>
              <w:t xml:space="preserve"> </w:t>
            </w:r>
            <w:r w:rsidR="0089114C" w:rsidRPr="00F81468">
              <w:rPr>
                <w:bCs/>
                <w:sz w:val="18"/>
                <w:szCs w:val="18"/>
              </w:rPr>
              <w:t>|</w:t>
            </w:r>
            <w:r w:rsidR="0089114C" w:rsidRPr="00F81468">
              <w:rPr>
                <w:bCs/>
              </w:rPr>
              <w:t xml:space="preserve"> </w:t>
            </w:r>
            <w:r w:rsidR="0089114C" w:rsidRPr="00AE1ACD">
              <w:rPr>
                <w:bCs/>
                <w:sz w:val="18"/>
                <w:szCs w:val="18"/>
              </w:rPr>
              <w:t xml:space="preserve">Office: </w:t>
            </w:r>
            <w:r w:rsidR="0089114C" w:rsidRPr="00AE1ACD">
              <w:rPr>
                <w:rStyle w:val="Hyperlink"/>
                <w:bCs/>
                <w:color w:val="auto"/>
                <w:sz w:val="18"/>
                <w:szCs w:val="18"/>
                <w:u w:val="none"/>
              </w:rPr>
              <w:t xml:space="preserve">(865) </w:t>
            </w:r>
            <w:r w:rsidR="0089114C" w:rsidRPr="00AE1ACD">
              <w:rPr>
                <w:rStyle w:val="Hyperlink"/>
                <w:bCs/>
                <w:color w:val="000000" w:themeColor="text1"/>
                <w:sz w:val="18"/>
                <w:szCs w:val="18"/>
                <w:u w:val="none"/>
              </w:rPr>
              <w:t>576-3894</w:t>
            </w:r>
          </w:p>
        </w:tc>
      </w:tr>
      <w:tr w:rsidR="007C2DC9" w:rsidRPr="00E27718" w14:paraId="5E35EC03" w14:textId="77777777" w:rsidTr="00F81468">
        <w:tc>
          <w:tcPr>
            <w:tcW w:w="2589" w:type="pct"/>
          </w:tcPr>
          <w:p w14:paraId="5AB71AF6" w14:textId="77777777" w:rsidR="007C2DC9" w:rsidRPr="00F81468" w:rsidRDefault="007C2DC9" w:rsidP="007C2DC9">
            <w:pPr>
              <w:ind w:left="-58"/>
              <w:rPr>
                <w:bCs/>
              </w:rPr>
            </w:pPr>
            <w:r w:rsidRPr="00F81468">
              <w:rPr>
                <w:bCs/>
              </w:rPr>
              <w:t>Renewable Energy Systems Group</w:t>
            </w:r>
          </w:p>
          <w:p w14:paraId="3D9238DE" w14:textId="77777777" w:rsidR="007C2DC9" w:rsidRPr="00F81468" w:rsidRDefault="007C2DC9" w:rsidP="007C2DC9">
            <w:pPr>
              <w:ind w:left="-58"/>
              <w:rPr>
                <w:bCs/>
              </w:rPr>
            </w:pPr>
            <w:r w:rsidRPr="00F81468">
              <w:rPr>
                <w:bCs/>
              </w:rPr>
              <w:t>Environmental Sciences Division</w:t>
            </w:r>
          </w:p>
        </w:tc>
        <w:tc>
          <w:tcPr>
            <w:tcW w:w="2411" w:type="pct"/>
          </w:tcPr>
          <w:p w14:paraId="2D9C6CE6" w14:textId="77777777" w:rsidR="007C2DC9" w:rsidRPr="004D455B" w:rsidRDefault="007C2DC9" w:rsidP="007C2DC9">
            <w:pPr>
              <w:ind w:left="-58"/>
              <w:rPr>
                <w:bCs/>
                <w:sz w:val="20"/>
                <w:szCs w:val="20"/>
              </w:rPr>
            </w:pPr>
            <w:r w:rsidRPr="00F81468">
              <w:rPr>
                <w:bCs/>
              </w:rPr>
              <w:t>Websites</w:t>
            </w:r>
            <w:r w:rsidRPr="004D455B">
              <w:rPr>
                <w:bCs/>
                <w:sz w:val="20"/>
                <w:szCs w:val="20"/>
              </w:rPr>
              <w:t xml:space="preserve">: </w:t>
            </w:r>
            <w:hyperlink r:id="rId8" w:history="1">
              <w:r w:rsidRPr="004D455B">
                <w:rPr>
                  <w:rStyle w:val="Hyperlink"/>
                  <w:bCs/>
                  <w:sz w:val="18"/>
                  <w:szCs w:val="18"/>
                </w:rPr>
                <w:t>https://www.ornl.gov/staff- profile/</w:t>
              </w:r>
              <w:proofErr w:type="spellStart"/>
              <w:r w:rsidRPr="004D455B">
                <w:rPr>
                  <w:rStyle w:val="Hyperlink"/>
                  <w:bCs/>
                  <w:sz w:val="18"/>
                  <w:szCs w:val="18"/>
                </w:rPr>
                <w:t>nicole</w:t>
              </w:r>
              <w:proofErr w:type="spellEnd"/>
              <w:r w:rsidRPr="004D455B">
                <w:rPr>
                  <w:rStyle w:val="Hyperlink"/>
                  <w:bCs/>
                  <w:sz w:val="18"/>
                  <w:szCs w:val="18"/>
                </w:rPr>
                <w:t>-m-</w:t>
              </w:r>
              <w:proofErr w:type="spellStart"/>
              <w:r w:rsidRPr="004D455B">
                <w:rPr>
                  <w:rStyle w:val="Hyperlink"/>
                  <w:bCs/>
                  <w:sz w:val="18"/>
                  <w:szCs w:val="18"/>
                </w:rPr>
                <w:t>samu</w:t>
              </w:r>
              <w:proofErr w:type="spellEnd"/>
            </w:hyperlink>
            <w:r w:rsidRPr="004D455B">
              <w:rPr>
                <w:bCs/>
                <w:sz w:val="18"/>
                <w:szCs w:val="18"/>
              </w:rPr>
              <w:t xml:space="preserve"> </w:t>
            </w:r>
          </w:p>
          <w:p w14:paraId="650A7BA2" w14:textId="51E3A514" w:rsidR="007C2DC9" w:rsidRPr="00AE1ACD" w:rsidRDefault="007C2DC9" w:rsidP="007C2DC9">
            <w:pPr>
              <w:ind w:left="-58"/>
              <w:rPr>
                <w:bCs/>
                <w:sz w:val="18"/>
                <w:szCs w:val="18"/>
                <w:u w:val="single"/>
              </w:rPr>
            </w:pPr>
            <w:r w:rsidRPr="004D455B">
              <w:rPr>
                <w:bCs/>
                <w:sz w:val="20"/>
                <w:szCs w:val="20"/>
              </w:rPr>
              <w:t xml:space="preserve">                  </w:t>
            </w:r>
            <w:r w:rsidR="00F81468">
              <w:rPr>
                <w:bCs/>
                <w:sz w:val="20"/>
                <w:szCs w:val="20"/>
              </w:rPr>
              <w:t xml:space="preserve">  </w:t>
            </w:r>
            <w:r w:rsidR="00AE1ACD">
              <w:rPr>
                <w:bCs/>
                <w:sz w:val="20"/>
                <w:szCs w:val="20"/>
              </w:rPr>
              <w:t xml:space="preserve"> </w:t>
            </w:r>
            <w:hyperlink r:id="rId9" w:history="1">
              <w:r w:rsidR="00AE1ACD" w:rsidRPr="00CC7460">
                <w:rPr>
                  <w:rStyle w:val="Hyperlink"/>
                  <w:bCs/>
                  <w:sz w:val="18"/>
                  <w:szCs w:val="18"/>
                </w:rPr>
                <w:t>https://www.nicole-samu.com/</w:t>
              </w:r>
            </w:hyperlink>
          </w:p>
        </w:tc>
      </w:tr>
      <w:tr w:rsidR="007C2DC9" w:rsidRPr="00E27718" w14:paraId="110DFEB5" w14:textId="77777777" w:rsidTr="00F81468">
        <w:tc>
          <w:tcPr>
            <w:tcW w:w="2589" w:type="pct"/>
          </w:tcPr>
          <w:p w14:paraId="55AC1A16" w14:textId="77777777" w:rsidR="007C2DC9" w:rsidRPr="00F81468" w:rsidRDefault="007C2DC9" w:rsidP="007C2DC9">
            <w:pPr>
              <w:ind w:left="-58"/>
              <w:rPr>
                <w:bCs/>
              </w:rPr>
            </w:pPr>
            <w:r w:rsidRPr="00F81468">
              <w:rPr>
                <w:bCs/>
              </w:rPr>
              <w:t>Oak Ridge National Laboratory, Oak Ridge TN 37831</w:t>
            </w:r>
          </w:p>
        </w:tc>
        <w:tc>
          <w:tcPr>
            <w:tcW w:w="2411" w:type="pct"/>
          </w:tcPr>
          <w:p w14:paraId="4671A684" w14:textId="414E2D0C" w:rsidR="007C2DC9" w:rsidRPr="00E27718" w:rsidRDefault="007C2DC9" w:rsidP="007C2DC9">
            <w:pPr>
              <w:ind w:left="-58"/>
              <w:rPr>
                <w:bCs/>
                <w:sz w:val="18"/>
                <w:szCs w:val="18"/>
              </w:rPr>
            </w:pPr>
            <w:r w:rsidRPr="00F81468">
              <w:rPr>
                <w:bCs/>
              </w:rPr>
              <w:t>LinkedIn:</w:t>
            </w:r>
            <w:r w:rsidR="00F81468">
              <w:rPr>
                <w:bCs/>
                <w:sz w:val="20"/>
                <w:szCs w:val="20"/>
              </w:rPr>
              <w:t xml:space="preserve"> </w:t>
            </w:r>
            <w:r w:rsidRPr="00E27718">
              <w:rPr>
                <w:bCs/>
              </w:rPr>
              <w:t xml:space="preserve"> </w:t>
            </w:r>
            <w:r w:rsidR="00F81468">
              <w:rPr>
                <w:bCs/>
              </w:rPr>
              <w:t xml:space="preserve"> </w:t>
            </w:r>
            <w:hyperlink r:id="rId10" w:history="1">
              <w:r w:rsidR="00F81468" w:rsidRPr="003D16C3">
                <w:rPr>
                  <w:rStyle w:val="Hyperlink"/>
                  <w:bCs/>
                  <w:sz w:val="18"/>
                  <w:szCs w:val="18"/>
                </w:rPr>
                <w:t>https://www.linkedin.com/in/nicole-samu-gisp/</w:t>
              </w:r>
            </w:hyperlink>
            <w:r w:rsidRPr="00E27718">
              <w:rPr>
                <w:bCs/>
                <w:sz w:val="18"/>
                <w:szCs w:val="18"/>
              </w:rPr>
              <w:t xml:space="preserve"> </w:t>
            </w:r>
          </w:p>
        </w:tc>
      </w:tr>
    </w:tbl>
    <w:p w14:paraId="60F116AE" w14:textId="77777777" w:rsidR="00634F29" w:rsidRDefault="00634F29" w:rsidP="00634F29">
      <w:pPr>
        <w:spacing w:after="0"/>
        <w:sectPr w:rsidR="00634F29" w:rsidSect="00531E66">
          <w:headerReference w:type="default" r:id="rId11"/>
          <w:pgSz w:w="12240" w:h="15840"/>
          <w:pgMar w:top="1152" w:right="1080" w:bottom="1152" w:left="1080" w:header="720" w:footer="720" w:gutter="0"/>
          <w:pgNumType w:start="1"/>
          <w:cols w:space="720"/>
          <w:docGrid w:linePitch="360"/>
        </w:sectPr>
      </w:pPr>
    </w:p>
    <w:p w14:paraId="1C000281" w14:textId="77777777" w:rsidR="00481C92" w:rsidRPr="0089114C" w:rsidRDefault="00634F29" w:rsidP="00E27718">
      <w:pPr>
        <w:spacing w:after="0"/>
        <w:rPr>
          <w:b/>
        </w:rPr>
      </w:pPr>
      <w:r w:rsidRPr="0089114C">
        <w:rPr>
          <w:b/>
        </w:rPr>
        <w:t>EDUCATION</w:t>
      </w:r>
    </w:p>
    <w:p w14:paraId="476CDAEA" w14:textId="77777777" w:rsidR="00481C92" w:rsidRPr="0089114C" w:rsidRDefault="00481C92" w:rsidP="00E27718">
      <w:pPr>
        <w:spacing w:after="0"/>
        <w:rPr>
          <w:sz w:val="20"/>
          <w:szCs w:val="20"/>
        </w:rPr>
      </w:pPr>
      <w:r w:rsidRPr="0089114C">
        <w:rPr>
          <w:sz w:val="20"/>
          <w:szCs w:val="20"/>
        </w:rPr>
        <w:t>M.S. in Geography, University of Tennessee, Knoxville, 2012</w:t>
      </w:r>
    </w:p>
    <w:p w14:paraId="2E9CC1CF" w14:textId="77777777" w:rsidR="00481C92" w:rsidRPr="0089114C" w:rsidRDefault="00481C92" w:rsidP="00E27718">
      <w:pPr>
        <w:spacing w:after="0"/>
        <w:rPr>
          <w:sz w:val="24"/>
          <w:szCs w:val="24"/>
        </w:rPr>
      </w:pPr>
      <w:r w:rsidRPr="0089114C">
        <w:rPr>
          <w:sz w:val="20"/>
          <w:szCs w:val="20"/>
        </w:rPr>
        <w:t>B.A. in Geography, University of Tennessee, Knoxville, 2008</w:t>
      </w:r>
    </w:p>
    <w:p w14:paraId="0121E568" w14:textId="77777777" w:rsidR="00E27718" w:rsidRPr="0089114C" w:rsidRDefault="00E27718" w:rsidP="00E27718">
      <w:pPr>
        <w:spacing w:after="0"/>
        <w:rPr>
          <w:b/>
          <w:bCs/>
        </w:rPr>
      </w:pPr>
    </w:p>
    <w:p w14:paraId="0C6A8653" w14:textId="77777777" w:rsidR="00481C92" w:rsidRPr="0089114C" w:rsidRDefault="00F84FEC" w:rsidP="00E27718">
      <w:pPr>
        <w:spacing w:after="0"/>
      </w:pPr>
      <w:r w:rsidRPr="0089114C">
        <w:rPr>
          <w:b/>
          <w:bCs/>
        </w:rPr>
        <w:t>CAREER TRAINING HIGHLIGHTS</w:t>
      </w:r>
    </w:p>
    <w:p w14:paraId="2E71D1CF" w14:textId="1F98B8EE" w:rsidR="004D455B" w:rsidRPr="0089114C" w:rsidRDefault="004D455B" w:rsidP="00DC02EB">
      <w:pPr>
        <w:spacing w:after="0"/>
        <w:rPr>
          <w:rFonts w:ascii="Calibri" w:hAnsi="Calibri" w:cs="Calibri"/>
          <w:sz w:val="20"/>
          <w:szCs w:val="20"/>
        </w:rPr>
      </w:pPr>
      <w:r w:rsidRPr="0089114C">
        <w:rPr>
          <w:rFonts w:ascii="Calibri" w:hAnsi="Calibri" w:cs="Calibri"/>
          <w:sz w:val="20"/>
          <w:szCs w:val="20"/>
          <w:u w:val="single"/>
        </w:rPr>
        <w:t>Online Advanced GIS Capstone Certificate Program</w:t>
      </w:r>
      <w:r w:rsidRPr="0089114C">
        <w:rPr>
          <w:rFonts w:ascii="Calibri" w:hAnsi="Calibri" w:cs="Calibri"/>
          <w:sz w:val="20"/>
          <w:szCs w:val="20"/>
        </w:rPr>
        <w:t>, University of Wisconsin, Madison, In Progress</w:t>
      </w:r>
    </w:p>
    <w:p w14:paraId="40FB4C91" w14:textId="52DDAE83" w:rsidR="004D455B" w:rsidRPr="0089114C" w:rsidRDefault="004D455B" w:rsidP="00DC02EB">
      <w:pPr>
        <w:spacing w:after="0"/>
        <w:rPr>
          <w:rFonts w:ascii="Calibri" w:hAnsi="Calibri" w:cs="Calibri"/>
          <w:sz w:val="20"/>
          <w:szCs w:val="20"/>
          <w:u w:val="single"/>
        </w:rPr>
      </w:pPr>
      <w:r w:rsidRPr="0089114C">
        <w:rPr>
          <w:rFonts w:ascii="Calibri" w:hAnsi="Calibri" w:cs="Calibri"/>
          <w:sz w:val="20"/>
          <w:szCs w:val="20"/>
          <w:u w:val="single"/>
        </w:rPr>
        <w:t>MOOC Cartography (Online Course)</w:t>
      </w:r>
      <w:r w:rsidRPr="0089114C">
        <w:rPr>
          <w:rFonts w:ascii="Calibri" w:hAnsi="Calibri" w:cs="Calibri"/>
          <w:sz w:val="20"/>
          <w:szCs w:val="20"/>
        </w:rPr>
        <w:t xml:space="preserve">, </w:t>
      </w:r>
      <w:proofErr w:type="spellStart"/>
      <w:r w:rsidRPr="0089114C">
        <w:rPr>
          <w:rFonts w:ascii="Calibri" w:hAnsi="Calibri" w:cs="Calibri"/>
          <w:sz w:val="20"/>
          <w:szCs w:val="20"/>
        </w:rPr>
        <w:t>Esri</w:t>
      </w:r>
      <w:proofErr w:type="spellEnd"/>
      <w:r w:rsidRPr="0089114C">
        <w:rPr>
          <w:rFonts w:ascii="Calibri" w:hAnsi="Calibri" w:cs="Calibri"/>
          <w:sz w:val="20"/>
          <w:szCs w:val="20"/>
        </w:rPr>
        <w:t xml:space="preserve"> Academy, Oct 2018</w:t>
      </w:r>
    </w:p>
    <w:p w14:paraId="6DAFD2D3" w14:textId="04A7A501" w:rsidR="00DC02EB" w:rsidRPr="0089114C" w:rsidRDefault="00DC02EB" w:rsidP="00DC02EB">
      <w:pPr>
        <w:spacing w:after="0"/>
        <w:rPr>
          <w:rFonts w:ascii="Calibri" w:hAnsi="Calibri" w:cs="Calibri"/>
          <w:sz w:val="20"/>
          <w:szCs w:val="20"/>
        </w:rPr>
      </w:pPr>
      <w:r w:rsidRPr="0089114C">
        <w:rPr>
          <w:rFonts w:ascii="Calibri" w:hAnsi="Calibri" w:cs="Calibri"/>
          <w:sz w:val="20"/>
          <w:szCs w:val="20"/>
          <w:u w:val="single"/>
        </w:rPr>
        <w:t>Data Visualization &amp; Infographics with D3 (Online Course)</w:t>
      </w:r>
      <w:r w:rsidRPr="0089114C">
        <w:rPr>
          <w:rFonts w:ascii="Calibri" w:hAnsi="Calibri" w:cs="Calibri"/>
          <w:sz w:val="20"/>
          <w:szCs w:val="20"/>
        </w:rPr>
        <w:t>, Knight Center for Journalism in the Americas, 2015</w:t>
      </w:r>
    </w:p>
    <w:p w14:paraId="0D37E899" w14:textId="58BA7A50" w:rsidR="00481C92" w:rsidRPr="00DC02EB" w:rsidRDefault="00481C92" w:rsidP="00E27718">
      <w:pPr>
        <w:spacing w:after="0"/>
        <w:rPr>
          <w:bCs/>
        </w:rPr>
      </w:pPr>
      <w:r w:rsidRPr="0089114C">
        <w:rPr>
          <w:bCs/>
          <w:sz w:val="20"/>
          <w:szCs w:val="20"/>
          <w:u w:val="single"/>
        </w:rPr>
        <w:t>Geographic Information Systems Professional (GISP) Certification</w:t>
      </w:r>
      <w:r w:rsidRPr="0089114C">
        <w:rPr>
          <w:bCs/>
          <w:sz w:val="20"/>
          <w:szCs w:val="20"/>
        </w:rPr>
        <w:t>, GIS Certification Institute, </w:t>
      </w:r>
      <w:r w:rsidR="004D455B" w:rsidRPr="0089114C">
        <w:rPr>
          <w:bCs/>
          <w:sz w:val="20"/>
          <w:szCs w:val="20"/>
        </w:rPr>
        <w:t xml:space="preserve">renewed </w:t>
      </w:r>
      <w:r w:rsidRPr="0089114C">
        <w:rPr>
          <w:sz w:val="20"/>
          <w:szCs w:val="20"/>
        </w:rPr>
        <w:t>201</w:t>
      </w:r>
      <w:r w:rsidR="004D455B" w:rsidRPr="0089114C">
        <w:rPr>
          <w:sz w:val="20"/>
          <w:szCs w:val="20"/>
        </w:rPr>
        <w:t>9</w:t>
      </w:r>
    </w:p>
    <w:p w14:paraId="7E140D23" w14:textId="77777777" w:rsidR="00481C92" w:rsidRPr="00634F29" w:rsidRDefault="00481C92" w:rsidP="00E27718">
      <w:pPr>
        <w:spacing w:after="0"/>
      </w:pPr>
      <w:r w:rsidRPr="00634F29">
        <w:t>​​</w:t>
      </w:r>
    </w:p>
    <w:p w14:paraId="6248FC1D" w14:textId="77777777" w:rsidR="00481C92" w:rsidRPr="0089114C" w:rsidRDefault="00634F29" w:rsidP="00E27718">
      <w:pPr>
        <w:spacing w:after="0"/>
        <w:rPr>
          <w:b/>
        </w:rPr>
      </w:pPr>
      <w:r w:rsidRPr="0089114C">
        <w:rPr>
          <w:b/>
        </w:rPr>
        <w:t>PROFESSIONAL EXPERIENCE</w:t>
      </w:r>
    </w:p>
    <w:p w14:paraId="24FCBCE1" w14:textId="7675F7FB" w:rsidR="00481C92" w:rsidRPr="0089114C" w:rsidRDefault="00F5217E" w:rsidP="00E27718">
      <w:pPr>
        <w:spacing w:after="0"/>
        <w:rPr>
          <w:sz w:val="20"/>
          <w:szCs w:val="20"/>
        </w:rPr>
      </w:pPr>
      <w:r>
        <w:rPr>
          <w:sz w:val="20"/>
          <w:szCs w:val="20"/>
          <w:u w:val="single"/>
        </w:rPr>
        <w:t>Technical Professional Staff</w:t>
      </w:r>
      <w:r w:rsidR="00481C92" w:rsidRPr="0089114C">
        <w:rPr>
          <w:sz w:val="20"/>
          <w:szCs w:val="20"/>
        </w:rPr>
        <w:t>, Feb 2014 - Present</w:t>
      </w:r>
    </w:p>
    <w:p w14:paraId="0EE6BD23" w14:textId="77777777" w:rsidR="00481C92" w:rsidRPr="0089114C" w:rsidRDefault="00424E32" w:rsidP="0089114C">
      <w:pPr>
        <w:spacing w:after="0"/>
        <w:rPr>
          <w:i/>
          <w:sz w:val="20"/>
          <w:szCs w:val="20"/>
        </w:rPr>
      </w:pPr>
      <w:hyperlink r:id="rId12" w:tgtFrame="_blank" w:history="1">
        <w:r w:rsidR="00481C92" w:rsidRPr="0089114C">
          <w:rPr>
            <w:rStyle w:val="Hyperlink"/>
            <w:i/>
            <w:color w:val="auto"/>
            <w:sz w:val="20"/>
            <w:szCs w:val="20"/>
            <w:u w:val="none"/>
          </w:rPr>
          <w:t>Oak Ridge National Laboratory - Environmental Sciences Division</w:t>
        </w:r>
      </w:hyperlink>
      <w:r w:rsidR="00481C92" w:rsidRPr="0089114C">
        <w:rPr>
          <w:i/>
          <w:sz w:val="20"/>
          <w:szCs w:val="20"/>
        </w:rPr>
        <w:t>, Oak Ridge, TN</w:t>
      </w:r>
    </w:p>
    <w:p w14:paraId="19DB3B12" w14:textId="7D3261C5" w:rsidR="004D455B" w:rsidRDefault="004D455B" w:rsidP="004D455B">
      <w:pPr>
        <w:pStyle w:val="ListParagraph"/>
        <w:numPr>
          <w:ilvl w:val="0"/>
          <w:numId w:val="11"/>
        </w:numPr>
        <w:spacing w:after="0"/>
        <w:rPr>
          <w:sz w:val="20"/>
          <w:szCs w:val="20"/>
        </w:rPr>
      </w:pPr>
      <w:r w:rsidRPr="0089114C">
        <w:rPr>
          <w:sz w:val="20"/>
          <w:szCs w:val="20"/>
        </w:rPr>
        <w:t xml:space="preserve">Provide </w:t>
      </w:r>
      <w:r w:rsidR="00B3534A">
        <w:rPr>
          <w:sz w:val="20"/>
          <w:szCs w:val="20"/>
        </w:rPr>
        <w:t>data management and analysis support</w:t>
      </w:r>
      <w:r w:rsidRPr="0089114C">
        <w:rPr>
          <w:sz w:val="20"/>
          <w:szCs w:val="20"/>
        </w:rPr>
        <w:t xml:space="preserve"> for project-specific needs and ad-hoc requests from management, project leads, team members, and sponsors.</w:t>
      </w:r>
    </w:p>
    <w:p w14:paraId="28885A3E" w14:textId="7CD4B80F" w:rsidR="00B3534A" w:rsidRPr="0089114C" w:rsidRDefault="00B3534A" w:rsidP="00B3534A">
      <w:pPr>
        <w:pStyle w:val="ListParagraph"/>
        <w:numPr>
          <w:ilvl w:val="0"/>
          <w:numId w:val="11"/>
        </w:numPr>
        <w:spacing w:after="0"/>
        <w:rPr>
          <w:sz w:val="20"/>
          <w:szCs w:val="20"/>
        </w:rPr>
      </w:pPr>
      <w:r>
        <w:rPr>
          <w:sz w:val="20"/>
          <w:szCs w:val="20"/>
        </w:rPr>
        <w:t>Create</w:t>
      </w:r>
      <w:r w:rsidRPr="0089114C">
        <w:rPr>
          <w:sz w:val="20"/>
          <w:szCs w:val="20"/>
        </w:rPr>
        <w:t xml:space="preserve"> </w:t>
      </w:r>
      <w:r>
        <w:rPr>
          <w:sz w:val="20"/>
          <w:szCs w:val="20"/>
        </w:rPr>
        <w:t>and implement cartographic production and publication workflows (digital and for print) to develop and manage maps effectively for</w:t>
      </w:r>
      <w:r w:rsidRPr="0089114C">
        <w:rPr>
          <w:sz w:val="20"/>
          <w:szCs w:val="20"/>
        </w:rPr>
        <w:t xml:space="preserve"> research projects and sponsor activities.</w:t>
      </w:r>
    </w:p>
    <w:p w14:paraId="6998BCA9" w14:textId="2BF87BC4" w:rsidR="004D455B" w:rsidRPr="0089114C" w:rsidRDefault="00B3534A" w:rsidP="004D455B">
      <w:pPr>
        <w:pStyle w:val="ListParagraph"/>
        <w:numPr>
          <w:ilvl w:val="0"/>
          <w:numId w:val="11"/>
        </w:numPr>
        <w:spacing w:after="0"/>
        <w:rPr>
          <w:sz w:val="20"/>
          <w:szCs w:val="20"/>
        </w:rPr>
      </w:pPr>
      <w:r>
        <w:rPr>
          <w:sz w:val="20"/>
          <w:szCs w:val="20"/>
        </w:rPr>
        <w:t>Develop</w:t>
      </w:r>
      <w:r w:rsidR="004D455B" w:rsidRPr="0089114C">
        <w:rPr>
          <w:sz w:val="20"/>
          <w:szCs w:val="20"/>
        </w:rPr>
        <w:t xml:space="preserve"> and </w:t>
      </w:r>
      <w:r>
        <w:rPr>
          <w:sz w:val="20"/>
          <w:szCs w:val="20"/>
        </w:rPr>
        <w:t>update</w:t>
      </w:r>
      <w:r w:rsidR="004D455B" w:rsidRPr="0089114C">
        <w:rPr>
          <w:sz w:val="20"/>
          <w:szCs w:val="20"/>
        </w:rPr>
        <w:t xml:space="preserve"> digital maps and maps for print that effectively convey complex analytical information in an easily digestible and visually engaging manner for both expert and general audiences.</w:t>
      </w:r>
    </w:p>
    <w:p w14:paraId="53CFC983" w14:textId="77777777" w:rsidR="004D455B" w:rsidRPr="0089114C" w:rsidRDefault="004D455B" w:rsidP="004D455B">
      <w:pPr>
        <w:pStyle w:val="ListParagraph"/>
        <w:numPr>
          <w:ilvl w:val="0"/>
          <w:numId w:val="11"/>
        </w:numPr>
        <w:spacing w:after="0"/>
        <w:rPr>
          <w:sz w:val="20"/>
          <w:szCs w:val="20"/>
        </w:rPr>
      </w:pPr>
      <w:r w:rsidRPr="0089114C">
        <w:rPr>
          <w:sz w:val="20"/>
          <w:szCs w:val="20"/>
        </w:rPr>
        <w:t>Identify GIS data needs and challenges, research solutions, and recommend actions to program managers and project leads.</w:t>
      </w:r>
    </w:p>
    <w:p w14:paraId="7667DA1A" w14:textId="77777777" w:rsidR="004D455B" w:rsidRPr="0089114C" w:rsidRDefault="004D455B" w:rsidP="004D455B">
      <w:pPr>
        <w:pStyle w:val="ListParagraph"/>
        <w:numPr>
          <w:ilvl w:val="0"/>
          <w:numId w:val="11"/>
        </w:numPr>
        <w:spacing w:after="0"/>
        <w:rPr>
          <w:sz w:val="20"/>
          <w:szCs w:val="20"/>
        </w:rPr>
      </w:pPr>
      <w:r w:rsidRPr="0089114C">
        <w:rPr>
          <w:sz w:val="20"/>
          <w:szCs w:val="20"/>
        </w:rPr>
        <w:t>Contribute to project scoping, proposal writing, budget planning, and ensuring that deadlines are met within time and budgetary constraints.</w:t>
      </w:r>
    </w:p>
    <w:p w14:paraId="3A6CFC5E" w14:textId="7EADFA93" w:rsidR="004D455B" w:rsidRDefault="004D455B" w:rsidP="004D455B">
      <w:pPr>
        <w:pStyle w:val="ListParagraph"/>
        <w:numPr>
          <w:ilvl w:val="0"/>
          <w:numId w:val="11"/>
        </w:numPr>
        <w:spacing w:after="0"/>
        <w:rPr>
          <w:sz w:val="20"/>
          <w:szCs w:val="20"/>
        </w:rPr>
      </w:pPr>
      <w:r w:rsidRPr="0089114C">
        <w:rPr>
          <w:sz w:val="20"/>
          <w:szCs w:val="20"/>
        </w:rPr>
        <w:t xml:space="preserve">Act as </w:t>
      </w:r>
      <w:r w:rsidR="00B3534A">
        <w:rPr>
          <w:sz w:val="20"/>
          <w:szCs w:val="20"/>
        </w:rPr>
        <w:t>the</w:t>
      </w:r>
      <w:r w:rsidRPr="0089114C">
        <w:rPr>
          <w:sz w:val="20"/>
          <w:szCs w:val="20"/>
        </w:rPr>
        <w:t xml:space="preserve"> </w:t>
      </w:r>
      <w:r w:rsidR="00B3534A">
        <w:rPr>
          <w:sz w:val="20"/>
          <w:szCs w:val="20"/>
        </w:rPr>
        <w:t>point person</w:t>
      </w:r>
      <w:r w:rsidRPr="0089114C">
        <w:rPr>
          <w:sz w:val="20"/>
          <w:szCs w:val="20"/>
        </w:rPr>
        <w:t xml:space="preserve"> for </w:t>
      </w:r>
      <w:r w:rsidR="00B3534A">
        <w:rPr>
          <w:sz w:val="20"/>
          <w:szCs w:val="20"/>
        </w:rPr>
        <w:t xml:space="preserve">handling </w:t>
      </w:r>
      <w:r w:rsidRPr="0089114C">
        <w:rPr>
          <w:sz w:val="20"/>
          <w:szCs w:val="20"/>
        </w:rPr>
        <w:t>external</w:t>
      </w:r>
      <w:r w:rsidR="00B3534A">
        <w:rPr>
          <w:sz w:val="20"/>
          <w:szCs w:val="20"/>
        </w:rPr>
        <w:t xml:space="preserve"> data, map, and research</w:t>
      </w:r>
      <w:r w:rsidRPr="0089114C">
        <w:rPr>
          <w:sz w:val="20"/>
          <w:szCs w:val="20"/>
        </w:rPr>
        <w:t xml:space="preserve"> inquiries for ORNL's HydroSource project.</w:t>
      </w:r>
    </w:p>
    <w:p w14:paraId="4BA7EFCF" w14:textId="77777777" w:rsidR="004D455B" w:rsidRDefault="004D455B" w:rsidP="00E27718">
      <w:pPr>
        <w:spacing w:after="0"/>
        <w:rPr>
          <w:u w:val="single"/>
        </w:rPr>
      </w:pPr>
    </w:p>
    <w:p w14:paraId="5501FA69" w14:textId="2FB4F1AB" w:rsidR="00481C92" w:rsidRPr="0089114C" w:rsidRDefault="00481C92" w:rsidP="00E27718">
      <w:pPr>
        <w:spacing w:after="0"/>
        <w:rPr>
          <w:sz w:val="20"/>
          <w:szCs w:val="20"/>
        </w:rPr>
      </w:pPr>
      <w:r w:rsidRPr="0089114C">
        <w:rPr>
          <w:sz w:val="20"/>
          <w:szCs w:val="20"/>
          <w:u w:val="single"/>
        </w:rPr>
        <w:t>Post-Master's Research Associate</w:t>
      </w:r>
      <w:r w:rsidRPr="0089114C">
        <w:rPr>
          <w:sz w:val="20"/>
          <w:szCs w:val="20"/>
        </w:rPr>
        <w:t>, Jun 2012 - Feb 2014</w:t>
      </w:r>
    </w:p>
    <w:p w14:paraId="47F0704D" w14:textId="77777777" w:rsidR="00481C92" w:rsidRPr="0089114C" w:rsidRDefault="00424E32" w:rsidP="00E27718">
      <w:pPr>
        <w:spacing w:after="0"/>
        <w:rPr>
          <w:i/>
          <w:sz w:val="20"/>
          <w:szCs w:val="20"/>
        </w:rPr>
      </w:pPr>
      <w:hyperlink r:id="rId13" w:tgtFrame="_blank" w:history="1">
        <w:r w:rsidR="00481C92" w:rsidRPr="0089114C">
          <w:rPr>
            <w:rStyle w:val="Hyperlink"/>
            <w:i/>
            <w:color w:val="auto"/>
            <w:sz w:val="20"/>
            <w:szCs w:val="20"/>
            <w:u w:val="none"/>
          </w:rPr>
          <w:t>Oak Ridge National Laboratory - Environmental Sciences Division</w:t>
        </w:r>
      </w:hyperlink>
      <w:r w:rsidR="00481C92" w:rsidRPr="0089114C">
        <w:rPr>
          <w:i/>
          <w:sz w:val="20"/>
          <w:szCs w:val="20"/>
        </w:rPr>
        <w:t>, Oak Ridge, TN</w:t>
      </w:r>
    </w:p>
    <w:p w14:paraId="236D4047" w14:textId="77777777" w:rsidR="004D455B" w:rsidRPr="0089114C" w:rsidRDefault="004D455B" w:rsidP="004D455B">
      <w:pPr>
        <w:pStyle w:val="ListParagraph"/>
        <w:numPr>
          <w:ilvl w:val="0"/>
          <w:numId w:val="12"/>
        </w:numPr>
        <w:spacing w:after="0"/>
        <w:rPr>
          <w:sz w:val="20"/>
          <w:szCs w:val="20"/>
        </w:rPr>
      </w:pPr>
      <w:r w:rsidRPr="0089114C">
        <w:rPr>
          <w:sz w:val="20"/>
          <w:szCs w:val="20"/>
        </w:rPr>
        <w:t>Contributed GIS data management from analysis through archival and produced 200+ maps for the New Stream-Reach Development project—team received the **Significant Event Award for its significant contribution to the ORNL’s National Hydropower Asset Assessment Program (national-scale data integration project).</w:t>
      </w:r>
    </w:p>
    <w:p w14:paraId="22CAE082" w14:textId="77777777" w:rsidR="004D455B" w:rsidRPr="0089114C" w:rsidRDefault="004D455B" w:rsidP="004D455B">
      <w:pPr>
        <w:pStyle w:val="ListParagraph"/>
        <w:numPr>
          <w:ilvl w:val="0"/>
          <w:numId w:val="12"/>
        </w:numPr>
        <w:spacing w:after="0"/>
        <w:rPr>
          <w:sz w:val="20"/>
          <w:szCs w:val="20"/>
        </w:rPr>
      </w:pPr>
      <w:r w:rsidRPr="0089114C">
        <w:rPr>
          <w:sz w:val="20"/>
          <w:szCs w:val="20"/>
        </w:rPr>
        <w:t>Designed the first prototype for The National Hydropower Map to visualize and characterize the geospatial distribution of the U.S. existing hydropower fleet; received *Awards for Best Cartography on both the 2014 and 2016 versions at the East TN Geographic Information Council Annual Meeting.</w:t>
      </w:r>
    </w:p>
    <w:p w14:paraId="12ACF965" w14:textId="7713ED04" w:rsidR="00481C92" w:rsidRPr="0089114C" w:rsidRDefault="004D455B" w:rsidP="004D455B">
      <w:pPr>
        <w:pStyle w:val="ListParagraph"/>
        <w:numPr>
          <w:ilvl w:val="0"/>
          <w:numId w:val="12"/>
        </w:numPr>
        <w:spacing w:after="0"/>
        <w:rPr>
          <w:sz w:val="20"/>
          <w:szCs w:val="20"/>
        </w:rPr>
      </w:pPr>
      <w:r w:rsidRPr="0089114C">
        <w:rPr>
          <w:sz w:val="20"/>
          <w:szCs w:val="20"/>
        </w:rPr>
        <w:t>Coordinated with management, project leads, team members, and sponsors to support the development of website content such as web pages, applications, and data resources for energy-water-environmental research and data initiatives.</w:t>
      </w:r>
      <w:r w:rsidR="00481C92" w:rsidRPr="0089114C">
        <w:rPr>
          <w:sz w:val="20"/>
          <w:szCs w:val="20"/>
        </w:rPr>
        <w:t> </w:t>
      </w:r>
    </w:p>
    <w:p w14:paraId="0C8E3618" w14:textId="77777777" w:rsidR="0089114C" w:rsidRDefault="0089114C" w:rsidP="00E27718">
      <w:pPr>
        <w:spacing w:after="0"/>
        <w:rPr>
          <w:sz w:val="20"/>
          <w:szCs w:val="20"/>
          <w:u w:val="single"/>
        </w:rPr>
      </w:pPr>
    </w:p>
    <w:p w14:paraId="10E84BEC" w14:textId="2BFC30FF" w:rsidR="00481C92" w:rsidRPr="0089114C" w:rsidRDefault="00481C92" w:rsidP="00E27718">
      <w:pPr>
        <w:spacing w:after="0"/>
        <w:rPr>
          <w:sz w:val="20"/>
          <w:szCs w:val="20"/>
        </w:rPr>
      </w:pPr>
      <w:r w:rsidRPr="0089114C">
        <w:rPr>
          <w:sz w:val="20"/>
          <w:szCs w:val="20"/>
          <w:u w:val="single"/>
        </w:rPr>
        <w:t>Graduate Research &amp; Teaching Assistant</w:t>
      </w:r>
      <w:r w:rsidRPr="0089114C">
        <w:rPr>
          <w:sz w:val="20"/>
          <w:szCs w:val="20"/>
        </w:rPr>
        <w:t>, Sep 2009 - May 2012</w:t>
      </w:r>
    </w:p>
    <w:p w14:paraId="3AB55801" w14:textId="77777777" w:rsidR="00481C92" w:rsidRPr="0089114C" w:rsidRDefault="00424E32" w:rsidP="00E27718">
      <w:pPr>
        <w:spacing w:after="0"/>
        <w:rPr>
          <w:i/>
          <w:sz w:val="20"/>
          <w:szCs w:val="20"/>
        </w:rPr>
      </w:pPr>
      <w:hyperlink r:id="rId14" w:tgtFrame="_blank" w:history="1">
        <w:r w:rsidR="00481C92" w:rsidRPr="0089114C">
          <w:rPr>
            <w:rStyle w:val="Hyperlink"/>
            <w:i/>
            <w:color w:val="auto"/>
            <w:sz w:val="20"/>
            <w:szCs w:val="20"/>
            <w:u w:val="none"/>
          </w:rPr>
          <w:t>University of Tennessee - Department of Geography</w:t>
        </w:r>
      </w:hyperlink>
      <w:r w:rsidR="00481C92" w:rsidRPr="0089114C">
        <w:rPr>
          <w:i/>
          <w:sz w:val="20"/>
          <w:szCs w:val="20"/>
        </w:rPr>
        <w:t>, Knoxville, TN</w:t>
      </w:r>
    </w:p>
    <w:p w14:paraId="59FDEBD6" w14:textId="77777777" w:rsidR="00481C92" w:rsidRPr="0089114C" w:rsidRDefault="00481C92" w:rsidP="00E27718">
      <w:pPr>
        <w:numPr>
          <w:ilvl w:val="0"/>
          <w:numId w:val="6"/>
        </w:numPr>
        <w:spacing w:after="0"/>
        <w:rPr>
          <w:sz w:val="20"/>
          <w:szCs w:val="20"/>
        </w:rPr>
      </w:pPr>
      <w:r w:rsidRPr="0089114C">
        <w:rPr>
          <w:sz w:val="20"/>
          <w:szCs w:val="20"/>
        </w:rPr>
        <w:t xml:space="preserve">Fall 2011, Spring 2012 (RA) — U.S. EPA’s </w:t>
      </w:r>
      <w:proofErr w:type="spellStart"/>
      <w:r w:rsidRPr="0089114C">
        <w:rPr>
          <w:sz w:val="20"/>
          <w:szCs w:val="20"/>
        </w:rPr>
        <w:t>ReVA</w:t>
      </w:r>
      <w:proofErr w:type="spellEnd"/>
      <w:r w:rsidRPr="0089114C">
        <w:rPr>
          <w:sz w:val="20"/>
          <w:szCs w:val="20"/>
        </w:rPr>
        <w:t xml:space="preserve"> project. Processed Land Use Land Cover GIS data to support U.S. water quality modeling research.</w:t>
      </w:r>
    </w:p>
    <w:p w14:paraId="7D4D69E6" w14:textId="77777777" w:rsidR="00481C92" w:rsidRPr="0089114C" w:rsidRDefault="00481C92" w:rsidP="00E27718">
      <w:pPr>
        <w:numPr>
          <w:ilvl w:val="0"/>
          <w:numId w:val="6"/>
        </w:numPr>
        <w:spacing w:after="0"/>
        <w:rPr>
          <w:sz w:val="20"/>
          <w:szCs w:val="20"/>
        </w:rPr>
      </w:pPr>
      <w:r w:rsidRPr="0089114C">
        <w:rPr>
          <w:sz w:val="20"/>
          <w:szCs w:val="20"/>
        </w:rPr>
        <w:t xml:space="preserve">Fall 2010, Spring &amp; Fall 2011 (Head GTA) </w:t>
      </w:r>
      <w:r w:rsidR="00867993" w:rsidRPr="0089114C">
        <w:rPr>
          <w:sz w:val="20"/>
          <w:szCs w:val="20"/>
        </w:rPr>
        <w:t>— Introduction</w:t>
      </w:r>
      <w:r w:rsidRPr="0089114C">
        <w:rPr>
          <w:sz w:val="20"/>
          <w:szCs w:val="20"/>
        </w:rPr>
        <w:t xml:space="preserve"> to GIS.</w:t>
      </w:r>
    </w:p>
    <w:p w14:paraId="1DE491BF" w14:textId="77777777" w:rsidR="00481C92" w:rsidRPr="0089114C" w:rsidRDefault="00481C92" w:rsidP="00E27718">
      <w:pPr>
        <w:numPr>
          <w:ilvl w:val="0"/>
          <w:numId w:val="6"/>
        </w:numPr>
        <w:spacing w:after="0"/>
        <w:rPr>
          <w:sz w:val="20"/>
          <w:szCs w:val="20"/>
        </w:rPr>
      </w:pPr>
      <w:r w:rsidRPr="0089114C">
        <w:rPr>
          <w:sz w:val="20"/>
          <w:szCs w:val="20"/>
        </w:rPr>
        <w:t>Fall 2009 &amp; Spring 2010 (TA) — Introduction to Physical Geography.</w:t>
      </w:r>
    </w:p>
    <w:p w14:paraId="64B80328" w14:textId="77777777" w:rsidR="00481C92" w:rsidRPr="0089114C" w:rsidRDefault="00481C92" w:rsidP="00E27718">
      <w:pPr>
        <w:spacing w:after="0"/>
        <w:rPr>
          <w:sz w:val="20"/>
          <w:szCs w:val="20"/>
        </w:rPr>
      </w:pPr>
      <w:r w:rsidRPr="0089114C">
        <w:rPr>
          <w:sz w:val="20"/>
          <w:szCs w:val="20"/>
        </w:rPr>
        <w:t> </w:t>
      </w:r>
    </w:p>
    <w:p w14:paraId="025E0D45" w14:textId="77777777" w:rsidR="00481C92" w:rsidRPr="0089114C" w:rsidRDefault="00481C92" w:rsidP="00E27718">
      <w:pPr>
        <w:spacing w:after="0"/>
        <w:rPr>
          <w:sz w:val="20"/>
          <w:szCs w:val="20"/>
        </w:rPr>
      </w:pPr>
      <w:r w:rsidRPr="0089114C">
        <w:rPr>
          <w:sz w:val="20"/>
          <w:szCs w:val="20"/>
          <w:u w:val="single"/>
        </w:rPr>
        <w:t>GIS Intern</w:t>
      </w:r>
      <w:r w:rsidRPr="0089114C">
        <w:rPr>
          <w:sz w:val="20"/>
          <w:szCs w:val="20"/>
        </w:rPr>
        <w:t>, Jan 2008 - Aug 2011</w:t>
      </w:r>
    </w:p>
    <w:p w14:paraId="6D2FCD95" w14:textId="77777777" w:rsidR="00481C92" w:rsidRPr="0089114C" w:rsidRDefault="00424E32" w:rsidP="00E27718">
      <w:pPr>
        <w:spacing w:after="0"/>
        <w:rPr>
          <w:i/>
          <w:sz w:val="20"/>
          <w:szCs w:val="20"/>
        </w:rPr>
      </w:pPr>
      <w:hyperlink r:id="rId15" w:tgtFrame="_blank" w:history="1">
        <w:r w:rsidR="00481C92" w:rsidRPr="0089114C">
          <w:rPr>
            <w:rStyle w:val="Hyperlink"/>
            <w:i/>
            <w:color w:val="auto"/>
            <w:sz w:val="20"/>
            <w:szCs w:val="20"/>
            <w:u w:val="none"/>
          </w:rPr>
          <w:t>Oak Ridge National Laboratory - Geographic Information Science &amp; Technology Group</w:t>
        </w:r>
      </w:hyperlink>
      <w:r w:rsidR="00481C92" w:rsidRPr="0089114C">
        <w:rPr>
          <w:i/>
          <w:sz w:val="20"/>
          <w:szCs w:val="20"/>
        </w:rPr>
        <w:t>, Oak Ridge, TN</w:t>
      </w:r>
    </w:p>
    <w:p w14:paraId="5DEEABD7" w14:textId="77777777" w:rsidR="00481C92" w:rsidRPr="0089114C" w:rsidRDefault="00481C92" w:rsidP="00E27718">
      <w:pPr>
        <w:numPr>
          <w:ilvl w:val="0"/>
          <w:numId w:val="7"/>
        </w:numPr>
        <w:spacing w:after="0"/>
        <w:rPr>
          <w:sz w:val="20"/>
          <w:szCs w:val="20"/>
        </w:rPr>
      </w:pPr>
      <w:r w:rsidRPr="0089114C">
        <w:rPr>
          <w:sz w:val="20"/>
          <w:szCs w:val="20"/>
        </w:rPr>
        <w:t>Collaborated with GIS team members to compile, analyze, and report ad-hoc estimates and 90-meter resolution visualizations of potentially affected populations for real-time national emergency response simulations.</w:t>
      </w:r>
    </w:p>
    <w:p w14:paraId="28433870" w14:textId="77777777" w:rsidR="00481C92" w:rsidRPr="0089114C" w:rsidRDefault="00481C92" w:rsidP="00E27718">
      <w:pPr>
        <w:numPr>
          <w:ilvl w:val="0"/>
          <w:numId w:val="7"/>
        </w:numPr>
        <w:spacing w:after="0"/>
        <w:rPr>
          <w:sz w:val="20"/>
          <w:szCs w:val="20"/>
        </w:rPr>
      </w:pPr>
      <w:r w:rsidRPr="0089114C">
        <w:rPr>
          <w:sz w:val="20"/>
          <w:szCs w:val="20"/>
        </w:rPr>
        <w:t>Used GIS analysis and remote sensing techniques to validate and verify large geospatial infrastructure and high-resolution population database models used to address critical emergency response situations.</w:t>
      </w:r>
    </w:p>
    <w:p w14:paraId="35D8F8A7" w14:textId="1D0D5ED4" w:rsidR="00481C92" w:rsidRPr="0089114C" w:rsidRDefault="00481C92" w:rsidP="00E27718">
      <w:pPr>
        <w:numPr>
          <w:ilvl w:val="0"/>
          <w:numId w:val="7"/>
        </w:numPr>
        <w:spacing w:after="0"/>
        <w:rPr>
          <w:sz w:val="20"/>
          <w:szCs w:val="20"/>
        </w:rPr>
      </w:pPr>
      <w:r w:rsidRPr="0089114C">
        <w:rPr>
          <w:sz w:val="20"/>
          <w:szCs w:val="20"/>
        </w:rPr>
        <w:t>Stayed atop organizational and other relevant data management standards and handled all data ethically and responsibly to ensure research integrity and appropriate handling of pre-publication and protected information.</w:t>
      </w:r>
    </w:p>
    <w:p w14:paraId="5FC801F2" w14:textId="77777777" w:rsidR="00481C92" w:rsidRPr="0089114C" w:rsidRDefault="00481C92" w:rsidP="00E27718">
      <w:pPr>
        <w:numPr>
          <w:ilvl w:val="0"/>
          <w:numId w:val="7"/>
        </w:numPr>
        <w:spacing w:after="0"/>
        <w:rPr>
          <w:sz w:val="20"/>
          <w:szCs w:val="20"/>
        </w:rPr>
      </w:pPr>
      <w:r w:rsidRPr="0089114C">
        <w:rPr>
          <w:sz w:val="20"/>
          <w:szCs w:val="20"/>
        </w:rPr>
        <w:t xml:space="preserve">Managed data licenses for ORNL's </w:t>
      </w:r>
      <w:proofErr w:type="spellStart"/>
      <w:r w:rsidRPr="0089114C">
        <w:rPr>
          <w:sz w:val="20"/>
          <w:szCs w:val="20"/>
        </w:rPr>
        <w:t>LandScan</w:t>
      </w:r>
      <w:proofErr w:type="spellEnd"/>
      <w:r w:rsidRPr="0089114C">
        <w:rPr>
          <w:sz w:val="20"/>
          <w:szCs w:val="20"/>
        </w:rPr>
        <w:t xml:space="preserve"> Global project.</w:t>
      </w:r>
    </w:p>
    <w:p w14:paraId="16FF949B" w14:textId="77777777" w:rsidR="00481C92" w:rsidRPr="0089114C" w:rsidRDefault="00481C92" w:rsidP="00E27718">
      <w:pPr>
        <w:numPr>
          <w:ilvl w:val="0"/>
          <w:numId w:val="7"/>
        </w:numPr>
        <w:spacing w:after="0"/>
        <w:rPr>
          <w:sz w:val="20"/>
          <w:szCs w:val="20"/>
        </w:rPr>
      </w:pPr>
      <w:r w:rsidRPr="0089114C">
        <w:rPr>
          <w:sz w:val="20"/>
          <w:szCs w:val="20"/>
        </w:rPr>
        <w:t xml:space="preserve">Led a case study on extending </w:t>
      </w:r>
      <w:proofErr w:type="spellStart"/>
      <w:r w:rsidRPr="0089114C">
        <w:rPr>
          <w:sz w:val="20"/>
          <w:szCs w:val="20"/>
        </w:rPr>
        <w:t>LandScan’s</w:t>
      </w:r>
      <w:proofErr w:type="spellEnd"/>
      <w:r w:rsidRPr="0089114C">
        <w:rPr>
          <w:sz w:val="20"/>
          <w:szCs w:val="20"/>
        </w:rPr>
        <w:t xml:space="preserve"> USA model to better account for geospatial-temporal distributions of business and leisure travel populations and presented findings at the 2009 American Association of Geographers Annual Meeting.</w:t>
      </w:r>
    </w:p>
    <w:p w14:paraId="65F4C32A" w14:textId="77777777" w:rsidR="00481C92" w:rsidRPr="0089114C" w:rsidRDefault="00481C92" w:rsidP="00E27718">
      <w:pPr>
        <w:numPr>
          <w:ilvl w:val="0"/>
          <w:numId w:val="7"/>
        </w:numPr>
        <w:spacing w:after="0"/>
        <w:rPr>
          <w:sz w:val="20"/>
          <w:szCs w:val="20"/>
        </w:rPr>
      </w:pPr>
      <w:r w:rsidRPr="0089114C">
        <w:rPr>
          <w:sz w:val="20"/>
          <w:szCs w:val="20"/>
        </w:rPr>
        <w:t>Collected spatial and temporal data on holiday populations and used ArcGIS software to organize the information into a flexible and user-friendly geodatabase.</w:t>
      </w:r>
    </w:p>
    <w:p w14:paraId="79F01FAF" w14:textId="77777777" w:rsidR="00481C92" w:rsidRPr="0089114C" w:rsidRDefault="00481C92" w:rsidP="00E27718">
      <w:pPr>
        <w:spacing w:after="0"/>
        <w:rPr>
          <w:sz w:val="20"/>
          <w:szCs w:val="20"/>
        </w:rPr>
      </w:pPr>
      <w:r w:rsidRPr="0089114C">
        <w:rPr>
          <w:sz w:val="20"/>
          <w:szCs w:val="20"/>
        </w:rPr>
        <w:t> </w:t>
      </w:r>
    </w:p>
    <w:p w14:paraId="0BFC7F54" w14:textId="77777777" w:rsidR="00481C92" w:rsidRPr="0089114C" w:rsidRDefault="00481C92" w:rsidP="00E27718">
      <w:pPr>
        <w:spacing w:after="0"/>
        <w:rPr>
          <w:sz w:val="20"/>
          <w:szCs w:val="20"/>
        </w:rPr>
      </w:pPr>
      <w:r w:rsidRPr="0089114C">
        <w:rPr>
          <w:sz w:val="20"/>
          <w:szCs w:val="20"/>
          <w:u w:val="single"/>
        </w:rPr>
        <w:t>Laboratory Technician</w:t>
      </w:r>
      <w:r w:rsidRPr="0089114C">
        <w:rPr>
          <w:sz w:val="20"/>
          <w:szCs w:val="20"/>
        </w:rPr>
        <w:t>, Aug 2007 - Apr 2008</w:t>
      </w:r>
    </w:p>
    <w:p w14:paraId="70AD6BA4" w14:textId="77777777" w:rsidR="00481C92" w:rsidRPr="0089114C" w:rsidRDefault="00424E32" w:rsidP="00E27718">
      <w:pPr>
        <w:spacing w:after="0"/>
        <w:rPr>
          <w:i/>
          <w:sz w:val="20"/>
          <w:szCs w:val="20"/>
        </w:rPr>
      </w:pPr>
      <w:hyperlink r:id="rId16" w:tgtFrame="_blank" w:history="1">
        <w:r w:rsidR="00481C92" w:rsidRPr="0089114C">
          <w:rPr>
            <w:rStyle w:val="Hyperlink"/>
            <w:i/>
            <w:color w:val="auto"/>
            <w:sz w:val="20"/>
            <w:szCs w:val="20"/>
            <w:u w:val="none"/>
          </w:rPr>
          <w:t>University of Tennessee - Laboratory of Tree-Ring Science</w:t>
        </w:r>
      </w:hyperlink>
      <w:r w:rsidR="00481C92" w:rsidRPr="0089114C">
        <w:rPr>
          <w:i/>
          <w:sz w:val="20"/>
          <w:szCs w:val="20"/>
        </w:rPr>
        <w:t>, Knoxville, TN</w:t>
      </w:r>
    </w:p>
    <w:p w14:paraId="48076046" w14:textId="77777777" w:rsidR="00481C92" w:rsidRPr="0089114C" w:rsidRDefault="00481C92" w:rsidP="00E27718">
      <w:pPr>
        <w:numPr>
          <w:ilvl w:val="0"/>
          <w:numId w:val="8"/>
        </w:numPr>
        <w:spacing w:after="0"/>
        <w:rPr>
          <w:sz w:val="20"/>
          <w:szCs w:val="20"/>
        </w:rPr>
      </w:pPr>
      <w:r w:rsidRPr="0089114C">
        <w:rPr>
          <w:sz w:val="20"/>
          <w:szCs w:val="20"/>
        </w:rPr>
        <w:t xml:space="preserve">Prepared and analyzed core samples and data on a master </w:t>
      </w:r>
      <w:proofErr w:type="spellStart"/>
      <w:r w:rsidRPr="0089114C">
        <w:rPr>
          <w:sz w:val="20"/>
          <w:szCs w:val="20"/>
        </w:rPr>
        <w:t>whitebark</w:t>
      </w:r>
      <w:proofErr w:type="spellEnd"/>
      <w:r w:rsidRPr="0089114C">
        <w:rPr>
          <w:sz w:val="20"/>
          <w:szCs w:val="20"/>
        </w:rPr>
        <w:t xml:space="preserve"> pine chronology for Arkansas Game and Fish Commission vs. the United States; Funded by the United States Department of Justice, Environment and Natural Resources Division, Natural Resources Section. Hiked off-trail to collect core samples and fire history data to support various dendrochronology research initiatives within the Department of Geography.</w:t>
      </w:r>
    </w:p>
    <w:p w14:paraId="5E053445" w14:textId="77777777" w:rsidR="00481C92" w:rsidRPr="0089114C" w:rsidRDefault="00481C92" w:rsidP="00E27718">
      <w:pPr>
        <w:spacing w:after="0"/>
        <w:rPr>
          <w:sz w:val="20"/>
          <w:szCs w:val="20"/>
        </w:rPr>
      </w:pPr>
      <w:r w:rsidRPr="0089114C">
        <w:rPr>
          <w:sz w:val="20"/>
          <w:szCs w:val="20"/>
          <w:u w:val="single"/>
        </w:rPr>
        <w:t>Student Conservation Association Botany Intern</w:t>
      </w:r>
      <w:r w:rsidRPr="0089114C">
        <w:rPr>
          <w:sz w:val="20"/>
          <w:szCs w:val="20"/>
        </w:rPr>
        <w:t>, Jun 2007 - Aug 2007</w:t>
      </w:r>
    </w:p>
    <w:p w14:paraId="08B328EA" w14:textId="77777777" w:rsidR="00481C92" w:rsidRPr="0089114C" w:rsidRDefault="00424E32" w:rsidP="00E27718">
      <w:pPr>
        <w:spacing w:after="0"/>
        <w:rPr>
          <w:i/>
          <w:sz w:val="20"/>
          <w:szCs w:val="20"/>
        </w:rPr>
      </w:pPr>
      <w:hyperlink r:id="rId17" w:tgtFrame="_blank" w:history="1">
        <w:r w:rsidR="00481C92" w:rsidRPr="0089114C">
          <w:rPr>
            <w:rStyle w:val="Hyperlink"/>
            <w:i/>
            <w:color w:val="auto"/>
            <w:sz w:val="20"/>
            <w:szCs w:val="20"/>
            <w:u w:val="none"/>
          </w:rPr>
          <w:t>National Park Service - Great Smoky Mountains National Park</w:t>
        </w:r>
      </w:hyperlink>
      <w:r w:rsidR="00481C92" w:rsidRPr="0089114C">
        <w:rPr>
          <w:i/>
          <w:sz w:val="20"/>
          <w:szCs w:val="20"/>
        </w:rPr>
        <w:t>, TN &amp; NC</w:t>
      </w:r>
    </w:p>
    <w:p w14:paraId="5C35576C" w14:textId="77777777" w:rsidR="00481C92" w:rsidRPr="0089114C" w:rsidRDefault="00481C92" w:rsidP="00E27718">
      <w:pPr>
        <w:numPr>
          <w:ilvl w:val="0"/>
          <w:numId w:val="9"/>
        </w:numPr>
        <w:spacing w:after="0"/>
        <w:rPr>
          <w:sz w:val="20"/>
          <w:szCs w:val="20"/>
        </w:rPr>
      </w:pPr>
      <w:r w:rsidRPr="0089114C">
        <w:rPr>
          <w:sz w:val="20"/>
          <w:szCs w:val="20"/>
        </w:rPr>
        <w:t>Used GPS units to navigate off-trail to remote sites, set up sample plots, and collect ecological and soil data to monitor the status and trends of vegetation communities throughout the Great Smoky Mountains National Park. Prepared soil samples for analysis and input vegetation data into an Access database system.</w:t>
      </w:r>
    </w:p>
    <w:p w14:paraId="0567AFD7" w14:textId="77777777" w:rsidR="00481C92" w:rsidRPr="00634F29" w:rsidRDefault="00481C92" w:rsidP="00E27718">
      <w:pPr>
        <w:spacing w:after="0"/>
      </w:pPr>
      <w:r w:rsidRPr="00634F29">
        <w:t>​</w:t>
      </w:r>
    </w:p>
    <w:p w14:paraId="636FCB0D" w14:textId="77777777" w:rsidR="00481C92" w:rsidRPr="0089114C" w:rsidRDefault="00634F29" w:rsidP="00E27718">
      <w:pPr>
        <w:spacing w:after="0"/>
        <w:rPr>
          <w:b/>
        </w:rPr>
      </w:pPr>
      <w:r w:rsidRPr="0089114C">
        <w:rPr>
          <w:b/>
        </w:rPr>
        <w:t>SELECT TECHNICAL SKILLS</w:t>
      </w:r>
    </w:p>
    <w:p w14:paraId="52CDA8B5" w14:textId="2D2399C7" w:rsidR="00481C92" w:rsidRPr="0089114C" w:rsidRDefault="00481C92" w:rsidP="00E27718">
      <w:pPr>
        <w:spacing w:after="0"/>
        <w:rPr>
          <w:sz w:val="20"/>
          <w:szCs w:val="20"/>
        </w:rPr>
      </w:pPr>
      <w:r w:rsidRPr="0089114C">
        <w:rPr>
          <w:sz w:val="20"/>
          <w:szCs w:val="20"/>
          <w:u w:val="single"/>
        </w:rPr>
        <w:t>GIS</w:t>
      </w:r>
      <w:r w:rsidRPr="0089114C">
        <w:rPr>
          <w:sz w:val="20"/>
          <w:szCs w:val="20"/>
        </w:rPr>
        <w:t xml:space="preserve">: ArcGIS </w:t>
      </w:r>
      <w:r w:rsidR="004D455B" w:rsidRPr="0089114C">
        <w:rPr>
          <w:sz w:val="20"/>
          <w:szCs w:val="20"/>
        </w:rPr>
        <w:t>Desktop and Pro</w:t>
      </w:r>
      <w:r w:rsidRPr="0089114C">
        <w:rPr>
          <w:sz w:val="20"/>
          <w:szCs w:val="20"/>
        </w:rPr>
        <w:t>, familiar with QGIS</w:t>
      </w:r>
    </w:p>
    <w:p w14:paraId="36CE12AD" w14:textId="2B2D75ED" w:rsidR="00481C92" w:rsidRPr="0089114C" w:rsidRDefault="00481C92" w:rsidP="00E27718">
      <w:pPr>
        <w:spacing w:after="0"/>
        <w:rPr>
          <w:sz w:val="20"/>
          <w:szCs w:val="20"/>
        </w:rPr>
      </w:pPr>
      <w:r w:rsidRPr="0089114C">
        <w:rPr>
          <w:sz w:val="20"/>
          <w:szCs w:val="20"/>
          <w:u w:val="single"/>
        </w:rPr>
        <w:t>Cartographic</w:t>
      </w:r>
      <w:r w:rsidRPr="0089114C">
        <w:rPr>
          <w:sz w:val="20"/>
          <w:szCs w:val="20"/>
        </w:rPr>
        <w:t>: Adobe Illustrator, Photoshop, Lightroom</w:t>
      </w:r>
      <w:r w:rsidR="0089114C">
        <w:rPr>
          <w:sz w:val="20"/>
          <w:szCs w:val="20"/>
        </w:rPr>
        <w:t>;</w:t>
      </w:r>
      <w:r w:rsidRPr="0089114C">
        <w:rPr>
          <w:sz w:val="20"/>
          <w:szCs w:val="20"/>
        </w:rPr>
        <w:t xml:space="preserve"> Natural Scene Designer Pro 7.0; familiar with Blender</w:t>
      </w:r>
    </w:p>
    <w:p w14:paraId="1AAF5868" w14:textId="26B75DEF" w:rsidR="00481C92" w:rsidRDefault="00481C92" w:rsidP="00E27718">
      <w:pPr>
        <w:spacing w:after="0"/>
        <w:rPr>
          <w:sz w:val="20"/>
          <w:szCs w:val="20"/>
        </w:rPr>
      </w:pPr>
      <w:r w:rsidRPr="0089114C">
        <w:rPr>
          <w:sz w:val="20"/>
          <w:szCs w:val="20"/>
          <w:u w:val="single"/>
        </w:rPr>
        <w:t>Languages</w:t>
      </w:r>
      <w:r w:rsidRPr="0089114C">
        <w:rPr>
          <w:sz w:val="20"/>
          <w:szCs w:val="20"/>
        </w:rPr>
        <w:t>: HTML, CSS</w:t>
      </w:r>
      <w:r w:rsidR="004D455B" w:rsidRPr="0089114C">
        <w:rPr>
          <w:sz w:val="20"/>
          <w:szCs w:val="20"/>
        </w:rPr>
        <w:t xml:space="preserve">, </w:t>
      </w:r>
      <w:proofErr w:type="spellStart"/>
      <w:r w:rsidR="004D455B" w:rsidRPr="0089114C">
        <w:rPr>
          <w:sz w:val="20"/>
          <w:szCs w:val="20"/>
        </w:rPr>
        <w:t>ArcPy</w:t>
      </w:r>
      <w:proofErr w:type="spellEnd"/>
      <w:r w:rsidR="004D455B" w:rsidRPr="0089114C">
        <w:rPr>
          <w:sz w:val="20"/>
          <w:szCs w:val="20"/>
        </w:rPr>
        <w:t>, GDAL/OGR</w:t>
      </w:r>
      <w:r w:rsidRPr="0089114C">
        <w:rPr>
          <w:sz w:val="20"/>
          <w:szCs w:val="20"/>
        </w:rPr>
        <w:t xml:space="preserve">; familiar with </w:t>
      </w:r>
      <w:proofErr w:type="spellStart"/>
      <w:r w:rsidRPr="0089114C">
        <w:rPr>
          <w:sz w:val="20"/>
          <w:szCs w:val="20"/>
        </w:rPr>
        <w:t>Javascript</w:t>
      </w:r>
      <w:proofErr w:type="spellEnd"/>
      <w:r w:rsidRPr="0089114C">
        <w:rPr>
          <w:sz w:val="20"/>
          <w:szCs w:val="20"/>
        </w:rPr>
        <w:t xml:space="preserve"> (D3), Python, VBA, SQL</w:t>
      </w:r>
    </w:p>
    <w:p w14:paraId="639B5624" w14:textId="449A2061" w:rsidR="00F5217E" w:rsidRPr="0089114C" w:rsidRDefault="00F5217E" w:rsidP="00E27718">
      <w:pPr>
        <w:spacing w:after="0"/>
        <w:rPr>
          <w:sz w:val="20"/>
          <w:szCs w:val="20"/>
        </w:rPr>
      </w:pPr>
      <w:r w:rsidRPr="00F5217E">
        <w:rPr>
          <w:sz w:val="20"/>
          <w:szCs w:val="20"/>
          <w:u w:val="single"/>
        </w:rPr>
        <w:t>Data Analy</w:t>
      </w:r>
      <w:r>
        <w:rPr>
          <w:sz w:val="20"/>
          <w:szCs w:val="20"/>
          <w:u w:val="single"/>
        </w:rPr>
        <w:t>sis and Modeling</w:t>
      </w:r>
      <w:r>
        <w:rPr>
          <w:sz w:val="20"/>
          <w:szCs w:val="20"/>
        </w:rPr>
        <w:t xml:space="preserve">: KNIME, ArcGIS (Model Builder, </w:t>
      </w:r>
      <w:proofErr w:type="spellStart"/>
      <w:r>
        <w:rPr>
          <w:sz w:val="20"/>
          <w:szCs w:val="20"/>
        </w:rPr>
        <w:t>ArcPy</w:t>
      </w:r>
      <w:proofErr w:type="spellEnd"/>
      <w:r>
        <w:rPr>
          <w:sz w:val="20"/>
          <w:szCs w:val="20"/>
        </w:rPr>
        <w:t xml:space="preserve">, </w:t>
      </w:r>
      <w:proofErr w:type="spellStart"/>
      <w:r>
        <w:rPr>
          <w:sz w:val="20"/>
          <w:szCs w:val="20"/>
        </w:rPr>
        <w:t>ArcToolbox</w:t>
      </w:r>
      <w:proofErr w:type="spellEnd"/>
      <w:r>
        <w:rPr>
          <w:sz w:val="20"/>
          <w:szCs w:val="20"/>
        </w:rPr>
        <w:t xml:space="preserve">); familiar with Python </w:t>
      </w:r>
    </w:p>
    <w:p w14:paraId="53DF544A" w14:textId="77777777" w:rsidR="00481C92" w:rsidRPr="0089114C" w:rsidRDefault="00481C92" w:rsidP="00E27718">
      <w:pPr>
        <w:spacing w:after="0"/>
        <w:rPr>
          <w:sz w:val="20"/>
          <w:szCs w:val="20"/>
        </w:rPr>
      </w:pPr>
      <w:r w:rsidRPr="0089114C">
        <w:rPr>
          <w:sz w:val="20"/>
          <w:szCs w:val="20"/>
          <w:u w:val="single"/>
        </w:rPr>
        <w:t>Content Management Systems</w:t>
      </w:r>
      <w:r w:rsidRPr="0089114C">
        <w:rPr>
          <w:sz w:val="20"/>
          <w:szCs w:val="20"/>
        </w:rPr>
        <w:t xml:space="preserve">: Drupal, </w:t>
      </w:r>
      <w:proofErr w:type="spellStart"/>
      <w:r w:rsidRPr="0089114C">
        <w:rPr>
          <w:sz w:val="20"/>
          <w:szCs w:val="20"/>
        </w:rPr>
        <w:t>Wordpress</w:t>
      </w:r>
      <w:proofErr w:type="spellEnd"/>
      <w:r w:rsidRPr="0089114C">
        <w:rPr>
          <w:sz w:val="20"/>
          <w:szCs w:val="20"/>
        </w:rPr>
        <w:t xml:space="preserve">, </w:t>
      </w:r>
      <w:proofErr w:type="spellStart"/>
      <w:r w:rsidRPr="0089114C">
        <w:rPr>
          <w:sz w:val="20"/>
          <w:szCs w:val="20"/>
        </w:rPr>
        <w:t>Wix</w:t>
      </w:r>
      <w:proofErr w:type="spellEnd"/>
    </w:p>
    <w:p w14:paraId="39B171CD" w14:textId="0A14A8BC" w:rsidR="00481C92" w:rsidRDefault="00481C92" w:rsidP="00E27718">
      <w:pPr>
        <w:spacing w:after="0"/>
        <w:rPr>
          <w:sz w:val="20"/>
          <w:szCs w:val="20"/>
        </w:rPr>
      </w:pPr>
      <w:r w:rsidRPr="0089114C">
        <w:rPr>
          <w:sz w:val="20"/>
          <w:szCs w:val="20"/>
          <w:u w:val="single"/>
        </w:rPr>
        <w:t>Microsoft Office</w:t>
      </w:r>
      <w:r w:rsidRPr="0089114C">
        <w:rPr>
          <w:sz w:val="20"/>
          <w:szCs w:val="20"/>
        </w:rPr>
        <w:t xml:space="preserve">: Word, Excel, </w:t>
      </w:r>
      <w:r w:rsidR="00867993" w:rsidRPr="0089114C">
        <w:rPr>
          <w:sz w:val="20"/>
          <w:szCs w:val="20"/>
        </w:rPr>
        <w:t>PowerPoint</w:t>
      </w:r>
      <w:r w:rsidRPr="0089114C">
        <w:rPr>
          <w:sz w:val="20"/>
          <w:szCs w:val="20"/>
        </w:rPr>
        <w:t>, Access, Visio</w:t>
      </w:r>
      <w:r w:rsidR="00385D16">
        <w:rPr>
          <w:sz w:val="20"/>
          <w:szCs w:val="20"/>
        </w:rPr>
        <w:t>, OneNote</w:t>
      </w:r>
    </w:p>
    <w:p w14:paraId="2B08F4CE" w14:textId="6558D473" w:rsidR="00385D16" w:rsidRPr="0089114C" w:rsidRDefault="00385D16" w:rsidP="00E27718">
      <w:pPr>
        <w:spacing w:after="0"/>
        <w:rPr>
          <w:sz w:val="20"/>
          <w:szCs w:val="20"/>
        </w:rPr>
      </w:pPr>
      <w:r w:rsidRPr="00385D16">
        <w:rPr>
          <w:sz w:val="20"/>
          <w:szCs w:val="20"/>
          <w:u w:val="single"/>
        </w:rPr>
        <w:t>Project Management</w:t>
      </w:r>
      <w:r>
        <w:rPr>
          <w:sz w:val="20"/>
          <w:szCs w:val="20"/>
        </w:rPr>
        <w:t>: Mindjet, Trello</w:t>
      </w:r>
    </w:p>
    <w:p w14:paraId="0BA2A565" w14:textId="77777777" w:rsidR="00643C82" w:rsidRPr="0089114C" w:rsidRDefault="00643C82" w:rsidP="00E27718">
      <w:pPr>
        <w:spacing w:after="0"/>
        <w:rPr>
          <w:b/>
          <w:sz w:val="20"/>
          <w:szCs w:val="20"/>
        </w:rPr>
      </w:pPr>
    </w:p>
    <w:p w14:paraId="4CF1784A" w14:textId="77777777" w:rsidR="00481C92" w:rsidRPr="0089114C" w:rsidRDefault="00634F29" w:rsidP="00E27718">
      <w:pPr>
        <w:spacing w:after="0"/>
        <w:rPr>
          <w:b/>
        </w:rPr>
      </w:pPr>
      <w:r w:rsidRPr="0089114C">
        <w:rPr>
          <w:b/>
        </w:rPr>
        <w:t>AWARDS</w:t>
      </w:r>
    </w:p>
    <w:p w14:paraId="66A07F94" w14:textId="55510854" w:rsidR="00481C92" w:rsidRPr="0089114C" w:rsidRDefault="00481C92" w:rsidP="00E27718">
      <w:pPr>
        <w:spacing w:after="0"/>
        <w:rPr>
          <w:sz w:val="20"/>
          <w:szCs w:val="20"/>
        </w:rPr>
      </w:pPr>
      <w:r w:rsidRPr="00634F29">
        <w:t xml:space="preserve">  </w:t>
      </w:r>
      <w:r w:rsidRPr="0089114C">
        <w:rPr>
          <w:sz w:val="20"/>
          <w:szCs w:val="20"/>
        </w:rPr>
        <w:t>*Best Cartography Award for the ‘2016 National Hydropower Map’ – 2016 East TNGIC Conference</w:t>
      </w:r>
    </w:p>
    <w:p w14:paraId="364B42A8" w14:textId="77777777" w:rsidR="00481C92" w:rsidRPr="0089114C" w:rsidRDefault="00481C92" w:rsidP="00E27718">
      <w:pPr>
        <w:spacing w:after="0"/>
        <w:rPr>
          <w:sz w:val="20"/>
          <w:szCs w:val="20"/>
        </w:rPr>
      </w:pPr>
      <w:r w:rsidRPr="0089114C">
        <w:rPr>
          <w:sz w:val="20"/>
          <w:szCs w:val="20"/>
        </w:rPr>
        <w:t>   </w:t>
      </w:r>
      <w:r w:rsidR="001B1703" w:rsidRPr="0089114C">
        <w:rPr>
          <w:sz w:val="20"/>
          <w:szCs w:val="20"/>
        </w:rPr>
        <w:t xml:space="preserve"> </w:t>
      </w:r>
      <w:r w:rsidRPr="0089114C">
        <w:rPr>
          <w:sz w:val="20"/>
          <w:szCs w:val="20"/>
        </w:rPr>
        <w:t xml:space="preserve">Best Technical Paper (2nd Place) – 2015 </w:t>
      </w:r>
      <w:proofErr w:type="spellStart"/>
      <w:r w:rsidRPr="0089114C">
        <w:rPr>
          <w:sz w:val="20"/>
          <w:szCs w:val="20"/>
        </w:rPr>
        <w:t>HydroVision</w:t>
      </w:r>
      <w:proofErr w:type="spellEnd"/>
      <w:r w:rsidRPr="0089114C">
        <w:rPr>
          <w:sz w:val="20"/>
          <w:szCs w:val="20"/>
        </w:rPr>
        <w:t xml:space="preserve"> International Conference</w:t>
      </w:r>
    </w:p>
    <w:p w14:paraId="00490479" w14:textId="77777777" w:rsidR="00481C92" w:rsidRPr="0089114C" w:rsidRDefault="00481C92" w:rsidP="00E27718">
      <w:pPr>
        <w:spacing w:after="0"/>
        <w:rPr>
          <w:sz w:val="20"/>
          <w:szCs w:val="20"/>
        </w:rPr>
      </w:pPr>
      <w:r w:rsidRPr="0089114C">
        <w:rPr>
          <w:sz w:val="20"/>
          <w:szCs w:val="20"/>
        </w:rPr>
        <w:t xml:space="preserve">**Significant Event Award for the National Hydropower Asset Assessment Program – </w:t>
      </w:r>
      <w:r w:rsidR="001B1703" w:rsidRPr="0089114C">
        <w:rPr>
          <w:sz w:val="20"/>
          <w:szCs w:val="20"/>
        </w:rPr>
        <w:t>2014, i</w:t>
      </w:r>
      <w:r w:rsidRPr="0089114C">
        <w:rPr>
          <w:sz w:val="20"/>
          <w:szCs w:val="20"/>
        </w:rPr>
        <w:t xml:space="preserve">ssued by </w:t>
      </w:r>
      <w:r w:rsidR="001B1703" w:rsidRPr="0089114C">
        <w:rPr>
          <w:sz w:val="20"/>
          <w:szCs w:val="20"/>
        </w:rPr>
        <w:t>O</w:t>
      </w:r>
      <w:r w:rsidRPr="0089114C">
        <w:rPr>
          <w:sz w:val="20"/>
          <w:szCs w:val="20"/>
        </w:rPr>
        <w:t>RNL</w:t>
      </w:r>
    </w:p>
    <w:p w14:paraId="235FB9B8" w14:textId="17D952F2" w:rsidR="00481C92" w:rsidRDefault="00481C92" w:rsidP="00E27718">
      <w:pPr>
        <w:spacing w:after="0"/>
        <w:rPr>
          <w:sz w:val="20"/>
          <w:szCs w:val="20"/>
        </w:rPr>
      </w:pPr>
      <w:r w:rsidRPr="0089114C">
        <w:rPr>
          <w:sz w:val="20"/>
          <w:szCs w:val="20"/>
        </w:rPr>
        <w:t>  *Best Cartography Award for the ‘2014 National Hydropower Map’ – 2014 East TNGIC Conference</w:t>
      </w:r>
    </w:p>
    <w:p w14:paraId="208A2F32" w14:textId="77777777" w:rsidR="00AE1ACD" w:rsidRDefault="00AE1ACD" w:rsidP="00B3534A">
      <w:pPr>
        <w:spacing w:after="0"/>
        <w:rPr>
          <w:b/>
        </w:rPr>
      </w:pPr>
    </w:p>
    <w:p w14:paraId="15D01846" w14:textId="77777777" w:rsidR="00AE1ACD" w:rsidRDefault="00AE1ACD" w:rsidP="00B3534A">
      <w:pPr>
        <w:spacing w:after="0"/>
        <w:rPr>
          <w:b/>
        </w:rPr>
      </w:pPr>
    </w:p>
    <w:p w14:paraId="11467662" w14:textId="77777777" w:rsidR="00AE1ACD" w:rsidRDefault="00AE1ACD" w:rsidP="00B3534A">
      <w:pPr>
        <w:spacing w:after="0"/>
        <w:rPr>
          <w:b/>
        </w:rPr>
      </w:pPr>
    </w:p>
    <w:p w14:paraId="0C2ADAD9" w14:textId="6B3FFFD5" w:rsidR="00B3534A" w:rsidRPr="00B3534A" w:rsidRDefault="00B3534A" w:rsidP="00B3534A">
      <w:pPr>
        <w:spacing w:after="0"/>
        <w:rPr>
          <w:b/>
        </w:rPr>
      </w:pPr>
      <w:r w:rsidRPr="00B3534A">
        <w:rPr>
          <w:b/>
        </w:rPr>
        <w:t>Professional Memberships &amp; Committees</w:t>
      </w:r>
    </w:p>
    <w:p w14:paraId="061439E5" w14:textId="77777777" w:rsidR="00B3534A" w:rsidRPr="00B3534A" w:rsidRDefault="00B3534A" w:rsidP="00B3534A">
      <w:pPr>
        <w:spacing w:after="0"/>
        <w:rPr>
          <w:sz w:val="20"/>
          <w:szCs w:val="20"/>
        </w:rPr>
      </w:pPr>
      <w:r w:rsidRPr="00B3534A">
        <w:rPr>
          <w:sz w:val="20"/>
          <w:szCs w:val="20"/>
        </w:rPr>
        <w:t>North American Cartographic Information Society (NACIS)</w:t>
      </w:r>
    </w:p>
    <w:p w14:paraId="67A5EDEA" w14:textId="0BD31804" w:rsidR="00B3534A" w:rsidRDefault="00B3534A" w:rsidP="00B3534A">
      <w:pPr>
        <w:spacing w:after="0"/>
        <w:rPr>
          <w:sz w:val="20"/>
          <w:szCs w:val="20"/>
        </w:rPr>
      </w:pPr>
      <w:r w:rsidRPr="00B3534A">
        <w:rPr>
          <w:sz w:val="20"/>
          <w:szCs w:val="20"/>
        </w:rPr>
        <w:t>Visualization Facility Committee - Renewable Energy Systems Group, ORNL</w:t>
      </w:r>
    </w:p>
    <w:p w14:paraId="3C4D0AC6" w14:textId="72A3260B" w:rsidR="009954EB" w:rsidRDefault="009954EB" w:rsidP="00B3534A">
      <w:pPr>
        <w:spacing w:after="0"/>
        <w:rPr>
          <w:sz w:val="20"/>
          <w:szCs w:val="20"/>
        </w:rPr>
      </w:pPr>
    </w:p>
    <w:p w14:paraId="0C5D0E6D" w14:textId="799C2A3B" w:rsidR="009954EB" w:rsidRPr="009954EB" w:rsidRDefault="009954EB" w:rsidP="009954EB">
      <w:pPr>
        <w:spacing w:after="120"/>
        <w:rPr>
          <w:b/>
          <w:bCs/>
        </w:rPr>
      </w:pPr>
      <w:r w:rsidRPr="009954EB">
        <w:rPr>
          <w:b/>
          <w:bCs/>
        </w:rPr>
        <w:t>D</w:t>
      </w:r>
      <w:r w:rsidRPr="009954EB">
        <w:rPr>
          <w:b/>
          <w:bCs/>
        </w:rPr>
        <w:t>ata Products</w:t>
      </w:r>
    </w:p>
    <w:p w14:paraId="1C8EE224" w14:textId="1A53FF65" w:rsidR="009954EB" w:rsidRPr="009954EB" w:rsidRDefault="009954EB" w:rsidP="009954EB">
      <w:pPr>
        <w:spacing w:after="0"/>
        <w:rPr>
          <w:sz w:val="20"/>
          <w:szCs w:val="20"/>
        </w:rPr>
      </w:pPr>
      <w:r w:rsidRPr="009954EB">
        <w:rPr>
          <w:sz w:val="20"/>
          <w:szCs w:val="20"/>
        </w:rPr>
        <w:t>[6] </w:t>
      </w:r>
      <w:r w:rsidRPr="009954EB">
        <w:rPr>
          <w:sz w:val="20"/>
          <w:szCs w:val="20"/>
          <w:u w:val="single"/>
        </w:rPr>
        <w:t>N.M. Samu</w:t>
      </w:r>
      <w:r w:rsidRPr="009954EB">
        <w:rPr>
          <w:sz w:val="20"/>
          <w:szCs w:val="20"/>
        </w:rPr>
        <w:t>, S.-C. Kao, P.W. O'Connor, M.M. Johnson, R. Uria-Martinez, and R.A. McManamay, National Hydropower Plant Dataset, Version 2 (FY18Q3). Existing Hydropower Assets [series] FY18Q3. National Hydropower Asset Assessment Program. Oak Ridge National Laboratory, Oak Ridge, TN. </w:t>
      </w:r>
    </w:p>
    <w:p w14:paraId="3086352D" w14:textId="77777777" w:rsidR="009954EB" w:rsidRPr="009954EB" w:rsidRDefault="009954EB" w:rsidP="009954EB">
      <w:pPr>
        <w:spacing w:after="0"/>
        <w:rPr>
          <w:sz w:val="20"/>
          <w:szCs w:val="20"/>
        </w:rPr>
      </w:pPr>
      <w:r w:rsidRPr="009954EB">
        <w:rPr>
          <w:sz w:val="20"/>
          <w:szCs w:val="20"/>
        </w:rPr>
        <w:t> </w:t>
      </w:r>
    </w:p>
    <w:p w14:paraId="27B2DEBC" w14:textId="77777777" w:rsidR="009954EB" w:rsidRPr="009954EB" w:rsidRDefault="009954EB" w:rsidP="009954EB">
      <w:pPr>
        <w:spacing w:after="0"/>
        <w:rPr>
          <w:sz w:val="20"/>
          <w:szCs w:val="20"/>
        </w:rPr>
      </w:pPr>
      <w:r w:rsidRPr="009954EB">
        <w:rPr>
          <w:sz w:val="20"/>
          <w:szCs w:val="20"/>
        </w:rPr>
        <w:t>[5] </w:t>
      </w:r>
      <w:r w:rsidRPr="009954EB">
        <w:rPr>
          <w:sz w:val="20"/>
          <w:szCs w:val="20"/>
          <w:u w:val="single"/>
        </w:rPr>
        <w:t>N.M. Samu</w:t>
      </w:r>
      <w:r w:rsidRPr="009954EB">
        <w:rPr>
          <w:sz w:val="20"/>
          <w:szCs w:val="20"/>
        </w:rPr>
        <w:t>, S.-C. Kao, P.W. O'Connor, M.M. Johnson, R. Uria-Martinez, and R.A. McManamay, National Hydropower Plant Dataset, Version 1, Update FY18Q2 (2018). Existing Hydropower Assets [series] FY18Q2. Curriculum Vitae | Page 4 Updated: July 2018 National Hydropower Asset Assessment Program. Oak Ridge National Laboratory, Oak Ridge, TN, Retrieved from: http://nhaap.ornl.gov. </w:t>
      </w:r>
    </w:p>
    <w:p w14:paraId="14178E8B" w14:textId="77777777" w:rsidR="009954EB" w:rsidRPr="009954EB" w:rsidRDefault="009954EB" w:rsidP="009954EB">
      <w:pPr>
        <w:spacing w:after="0"/>
        <w:rPr>
          <w:sz w:val="20"/>
          <w:szCs w:val="20"/>
        </w:rPr>
      </w:pPr>
      <w:r w:rsidRPr="009954EB">
        <w:rPr>
          <w:sz w:val="20"/>
          <w:szCs w:val="20"/>
        </w:rPr>
        <w:t> </w:t>
      </w:r>
    </w:p>
    <w:p w14:paraId="66C41F78" w14:textId="77777777" w:rsidR="009954EB" w:rsidRPr="009954EB" w:rsidRDefault="009954EB" w:rsidP="009954EB">
      <w:pPr>
        <w:spacing w:after="0"/>
        <w:rPr>
          <w:sz w:val="20"/>
          <w:szCs w:val="20"/>
        </w:rPr>
      </w:pPr>
      <w:r w:rsidRPr="009954EB">
        <w:rPr>
          <w:sz w:val="20"/>
          <w:szCs w:val="20"/>
        </w:rPr>
        <w:t xml:space="preserve">[4] McManamay, R.A., M.S. Bevelhimer, S.C. Hetrick, S-C. Kao, E.A. Frimpong, W. </w:t>
      </w:r>
      <w:proofErr w:type="spellStart"/>
      <w:r w:rsidRPr="009954EB">
        <w:rPr>
          <w:sz w:val="20"/>
          <w:szCs w:val="20"/>
        </w:rPr>
        <w:t>Yaxing</w:t>
      </w:r>
      <w:proofErr w:type="spellEnd"/>
      <w:r w:rsidRPr="009954EB">
        <w:rPr>
          <w:sz w:val="20"/>
          <w:szCs w:val="20"/>
        </w:rPr>
        <w:t>, M. Martinez Gonzalez, </w:t>
      </w:r>
      <w:r w:rsidRPr="009954EB">
        <w:rPr>
          <w:sz w:val="20"/>
          <w:szCs w:val="20"/>
          <w:u w:val="single"/>
        </w:rPr>
        <w:t>N. M. Samu</w:t>
      </w:r>
      <w:r w:rsidRPr="009954EB">
        <w:rPr>
          <w:sz w:val="20"/>
          <w:szCs w:val="20"/>
        </w:rPr>
        <w:t> (2013), U.S. Maps of Fish Traits Potentially Vulnerable to Hydropower Development, Oak Ridge National Laboratory National Hydropower Asset Assessment Environmental Attribution, available at:</w:t>
      </w:r>
    </w:p>
    <w:p w14:paraId="0CF8288C" w14:textId="77777777" w:rsidR="009954EB" w:rsidRPr="009954EB" w:rsidRDefault="009954EB" w:rsidP="009954EB">
      <w:pPr>
        <w:spacing w:after="0"/>
        <w:rPr>
          <w:sz w:val="20"/>
          <w:szCs w:val="20"/>
        </w:rPr>
      </w:pPr>
      <w:r w:rsidRPr="009954EB">
        <w:rPr>
          <w:sz w:val="20"/>
          <w:szCs w:val="20"/>
        </w:rPr>
        <w:t> </w:t>
      </w:r>
    </w:p>
    <w:p w14:paraId="27383031" w14:textId="77777777" w:rsidR="009954EB" w:rsidRPr="009954EB" w:rsidRDefault="009954EB" w:rsidP="009954EB">
      <w:pPr>
        <w:spacing w:after="0"/>
        <w:rPr>
          <w:sz w:val="20"/>
          <w:szCs w:val="20"/>
        </w:rPr>
      </w:pPr>
      <w:r w:rsidRPr="009954EB">
        <w:rPr>
          <w:sz w:val="20"/>
          <w:szCs w:val="20"/>
        </w:rPr>
        <w:t xml:space="preserve">[3] McManamay, R.A., M.S. Bevelhimer, S.C. </w:t>
      </w:r>
      <w:proofErr w:type="gramStart"/>
      <w:r w:rsidRPr="009954EB">
        <w:rPr>
          <w:sz w:val="20"/>
          <w:szCs w:val="20"/>
        </w:rPr>
        <w:t>Hetrick ,</w:t>
      </w:r>
      <w:proofErr w:type="gramEnd"/>
      <w:r w:rsidRPr="009954EB">
        <w:rPr>
          <w:sz w:val="20"/>
          <w:szCs w:val="20"/>
        </w:rPr>
        <w:t xml:space="preserve"> S-C. Kao, W. </w:t>
      </w:r>
      <w:proofErr w:type="spellStart"/>
      <w:r w:rsidRPr="009954EB">
        <w:rPr>
          <w:sz w:val="20"/>
          <w:szCs w:val="20"/>
        </w:rPr>
        <w:t>Yaxing</w:t>
      </w:r>
      <w:proofErr w:type="spellEnd"/>
      <w:r w:rsidRPr="009954EB">
        <w:rPr>
          <w:sz w:val="20"/>
          <w:szCs w:val="20"/>
        </w:rPr>
        <w:t>, M. Martinez Gonzalez, </w:t>
      </w:r>
      <w:r w:rsidRPr="009954EB">
        <w:rPr>
          <w:sz w:val="20"/>
          <w:szCs w:val="20"/>
          <w:u w:val="single"/>
        </w:rPr>
        <w:t>N. M. Samu</w:t>
      </w:r>
      <w:r w:rsidRPr="009954EB">
        <w:rPr>
          <w:sz w:val="20"/>
          <w:szCs w:val="20"/>
        </w:rPr>
        <w:t> (2013). U.S. Maps of Fish Species of Concern. Oak Ridge National Laboratory, Oak Ridge, TN, Retrieved from:</w:t>
      </w:r>
    </w:p>
    <w:p w14:paraId="319D9D85" w14:textId="77777777" w:rsidR="009954EB" w:rsidRPr="009954EB" w:rsidRDefault="009954EB" w:rsidP="009954EB">
      <w:pPr>
        <w:spacing w:after="0"/>
        <w:rPr>
          <w:sz w:val="20"/>
          <w:szCs w:val="20"/>
        </w:rPr>
      </w:pPr>
      <w:r w:rsidRPr="009954EB">
        <w:rPr>
          <w:sz w:val="20"/>
          <w:szCs w:val="20"/>
        </w:rPr>
        <w:t> </w:t>
      </w:r>
    </w:p>
    <w:p w14:paraId="06B0C95E" w14:textId="77777777" w:rsidR="009954EB" w:rsidRPr="009954EB" w:rsidRDefault="009954EB" w:rsidP="009954EB">
      <w:pPr>
        <w:spacing w:after="0"/>
        <w:rPr>
          <w:sz w:val="20"/>
          <w:szCs w:val="20"/>
        </w:rPr>
      </w:pPr>
      <w:r w:rsidRPr="009954EB">
        <w:rPr>
          <w:sz w:val="20"/>
          <w:szCs w:val="20"/>
        </w:rPr>
        <w:t xml:space="preserve">[2] McManamay, R.A., M.S. Bevelhimer, S.C. Hetrick, S-C. Kao, W. </w:t>
      </w:r>
      <w:proofErr w:type="spellStart"/>
      <w:r w:rsidRPr="009954EB">
        <w:rPr>
          <w:sz w:val="20"/>
          <w:szCs w:val="20"/>
        </w:rPr>
        <w:t>Yaxing</w:t>
      </w:r>
      <w:proofErr w:type="spellEnd"/>
      <w:r w:rsidRPr="009954EB">
        <w:rPr>
          <w:sz w:val="20"/>
          <w:szCs w:val="20"/>
        </w:rPr>
        <w:t>, M. Martinez Gonzalez, </w:t>
      </w:r>
      <w:r w:rsidRPr="009954EB">
        <w:rPr>
          <w:sz w:val="20"/>
          <w:szCs w:val="20"/>
          <w:u w:val="single"/>
        </w:rPr>
        <w:t>N. M. Samu</w:t>
      </w:r>
      <w:r w:rsidRPr="009954EB">
        <w:rPr>
          <w:sz w:val="20"/>
          <w:szCs w:val="20"/>
        </w:rPr>
        <w:t> (2013), U.S. Maps of Water Use. Oak Ridge National Laboratory, Oak Ridge, TN, Retrieved from:</w:t>
      </w:r>
    </w:p>
    <w:p w14:paraId="4729CAA7" w14:textId="77777777" w:rsidR="009954EB" w:rsidRPr="009954EB" w:rsidRDefault="009954EB" w:rsidP="009954EB">
      <w:pPr>
        <w:spacing w:after="0"/>
        <w:rPr>
          <w:sz w:val="20"/>
          <w:szCs w:val="20"/>
        </w:rPr>
      </w:pPr>
      <w:r w:rsidRPr="009954EB">
        <w:rPr>
          <w:sz w:val="20"/>
          <w:szCs w:val="20"/>
        </w:rPr>
        <w:t> </w:t>
      </w:r>
    </w:p>
    <w:p w14:paraId="295048A7" w14:textId="77777777" w:rsidR="009954EB" w:rsidRPr="009954EB" w:rsidRDefault="009954EB" w:rsidP="009954EB">
      <w:pPr>
        <w:spacing w:after="0"/>
        <w:rPr>
          <w:sz w:val="20"/>
          <w:szCs w:val="20"/>
        </w:rPr>
      </w:pPr>
      <w:r w:rsidRPr="009954EB">
        <w:rPr>
          <w:sz w:val="20"/>
          <w:szCs w:val="20"/>
        </w:rPr>
        <w:t xml:space="preserve">[1] McManamay, R.A., M.S. Bevelhimer, S-C. Kao, W. </w:t>
      </w:r>
      <w:proofErr w:type="spellStart"/>
      <w:r w:rsidRPr="009954EB">
        <w:rPr>
          <w:sz w:val="20"/>
          <w:szCs w:val="20"/>
        </w:rPr>
        <w:t>Yaxing</w:t>
      </w:r>
      <w:proofErr w:type="spellEnd"/>
      <w:r w:rsidRPr="009954EB">
        <w:rPr>
          <w:sz w:val="20"/>
          <w:szCs w:val="20"/>
        </w:rPr>
        <w:t>, M. Martinez Gonzalez, </w:t>
      </w:r>
      <w:r w:rsidRPr="009954EB">
        <w:rPr>
          <w:sz w:val="20"/>
          <w:szCs w:val="20"/>
          <w:u w:val="single"/>
        </w:rPr>
        <w:t>N. Samu</w:t>
      </w:r>
      <w:r w:rsidRPr="009954EB">
        <w:rPr>
          <w:sz w:val="20"/>
          <w:szCs w:val="20"/>
        </w:rPr>
        <w:t> (2013), U.S. Maps of Hydrologic Classes. Oak Ridge National Laboratory, Oak Ridge, TN, Retrieved from:</w:t>
      </w:r>
    </w:p>
    <w:p w14:paraId="07FFFC4C" w14:textId="77777777" w:rsidR="009954EB" w:rsidRPr="009954EB" w:rsidRDefault="009954EB" w:rsidP="009954EB">
      <w:pPr>
        <w:spacing w:after="0"/>
        <w:rPr>
          <w:sz w:val="20"/>
          <w:szCs w:val="20"/>
        </w:rPr>
      </w:pPr>
      <w:r w:rsidRPr="009954EB">
        <w:rPr>
          <w:sz w:val="20"/>
          <w:szCs w:val="20"/>
        </w:rPr>
        <w:t>​</w:t>
      </w:r>
    </w:p>
    <w:p w14:paraId="027EA9FC" w14:textId="380D63F7" w:rsidR="009954EB" w:rsidRPr="009954EB" w:rsidRDefault="009954EB" w:rsidP="009954EB">
      <w:pPr>
        <w:spacing w:after="120"/>
        <w:rPr>
          <w:b/>
          <w:bCs/>
        </w:rPr>
      </w:pPr>
      <w:r w:rsidRPr="009954EB">
        <w:rPr>
          <w:b/>
          <w:bCs/>
        </w:rPr>
        <w:t>Publications</w:t>
      </w:r>
    </w:p>
    <w:p w14:paraId="354B3786" w14:textId="4426F3A6" w:rsidR="009954EB" w:rsidRDefault="009954EB" w:rsidP="009954EB">
      <w:pPr>
        <w:spacing w:after="0"/>
        <w:rPr>
          <w:sz w:val="20"/>
          <w:szCs w:val="20"/>
        </w:rPr>
      </w:pPr>
      <w:r>
        <w:rPr>
          <w:sz w:val="20"/>
          <w:szCs w:val="20"/>
        </w:rPr>
        <w:t xml:space="preserve">[8] </w:t>
      </w:r>
      <w:r w:rsidR="00AE1ACD">
        <w:rPr>
          <w:sz w:val="20"/>
          <w:szCs w:val="20"/>
        </w:rPr>
        <w:t>Smith</w:t>
      </w:r>
      <w:r w:rsidR="00AE1ACD" w:rsidRPr="00AE1ACD">
        <w:rPr>
          <w:sz w:val="20"/>
          <w:szCs w:val="20"/>
        </w:rPr>
        <w:t xml:space="preserve">, </w:t>
      </w:r>
      <w:r w:rsidR="00AE1ACD">
        <w:rPr>
          <w:sz w:val="20"/>
          <w:szCs w:val="20"/>
        </w:rPr>
        <w:t>B</w:t>
      </w:r>
      <w:r w:rsidR="00AE1ACD" w:rsidRPr="00AE1ACD">
        <w:rPr>
          <w:sz w:val="20"/>
          <w:szCs w:val="20"/>
        </w:rPr>
        <w:t xml:space="preserve">. </w:t>
      </w:r>
      <w:r w:rsidR="00AE1ACD">
        <w:rPr>
          <w:sz w:val="20"/>
          <w:szCs w:val="20"/>
        </w:rPr>
        <w:t>T</w:t>
      </w:r>
      <w:r w:rsidR="00AE1ACD" w:rsidRPr="00AE1ACD">
        <w:rPr>
          <w:sz w:val="20"/>
          <w:szCs w:val="20"/>
        </w:rPr>
        <w:t xml:space="preserve">., </w:t>
      </w:r>
      <w:r w:rsidR="00AE1ACD" w:rsidRPr="00AE1ACD">
        <w:rPr>
          <w:sz w:val="20"/>
          <w:szCs w:val="20"/>
          <w:u w:val="single"/>
        </w:rPr>
        <w:t>N</w:t>
      </w:r>
      <w:r w:rsidR="00AE1ACD" w:rsidRPr="00AE1ACD">
        <w:rPr>
          <w:sz w:val="20"/>
          <w:szCs w:val="20"/>
          <w:u w:val="single"/>
        </w:rPr>
        <w:t>.</w:t>
      </w:r>
      <w:r w:rsidR="00AE1ACD" w:rsidRPr="00AE1ACD">
        <w:rPr>
          <w:sz w:val="20"/>
          <w:szCs w:val="20"/>
          <w:u w:val="single"/>
        </w:rPr>
        <w:t>S</w:t>
      </w:r>
      <w:r w:rsidR="00AE1ACD" w:rsidRPr="00AE1ACD">
        <w:rPr>
          <w:sz w:val="20"/>
          <w:szCs w:val="20"/>
          <w:u w:val="single"/>
        </w:rPr>
        <w:t xml:space="preserve">. </w:t>
      </w:r>
      <w:r w:rsidR="00AE1ACD" w:rsidRPr="00AE1ACD">
        <w:rPr>
          <w:sz w:val="20"/>
          <w:szCs w:val="20"/>
          <w:u w:val="single"/>
        </w:rPr>
        <w:t>Samu</w:t>
      </w:r>
      <w:r w:rsidR="00AE1ACD" w:rsidRPr="00AE1ACD">
        <w:rPr>
          <w:sz w:val="20"/>
          <w:szCs w:val="20"/>
        </w:rPr>
        <w:t xml:space="preserve">, </w:t>
      </w:r>
      <w:r w:rsidR="00AE1ACD">
        <w:rPr>
          <w:sz w:val="20"/>
          <w:szCs w:val="20"/>
        </w:rPr>
        <w:t>S. Curd</w:t>
      </w:r>
      <w:r w:rsidR="00AE1ACD" w:rsidRPr="00AE1ACD">
        <w:rPr>
          <w:sz w:val="20"/>
          <w:szCs w:val="20"/>
        </w:rPr>
        <w:t xml:space="preserve">, </w:t>
      </w:r>
      <w:r w:rsidR="00AE1ACD">
        <w:rPr>
          <w:sz w:val="20"/>
          <w:szCs w:val="20"/>
        </w:rPr>
        <w:t xml:space="preserve">S.-C. Kao, Y. Wei, Z. Wei. </w:t>
      </w:r>
      <w:r w:rsidR="00AE1ACD" w:rsidRPr="00AE1ACD">
        <w:rPr>
          <w:i/>
          <w:iCs/>
          <w:sz w:val="20"/>
          <w:szCs w:val="20"/>
        </w:rPr>
        <w:t>In Review</w:t>
      </w:r>
      <w:r w:rsidR="00AE1ACD">
        <w:rPr>
          <w:sz w:val="20"/>
          <w:szCs w:val="20"/>
        </w:rPr>
        <w:t xml:space="preserve">. </w:t>
      </w:r>
      <w:proofErr w:type="gramStart"/>
      <w:r w:rsidR="00AE1ACD" w:rsidRPr="00AE1ACD">
        <w:rPr>
          <w:sz w:val="20"/>
          <w:szCs w:val="20"/>
        </w:rPr>
        <w:t>(</w:t>
      </w:r>
      <w:proofErr w:type="gramEnd"/>
      <w:r w:rsidR="00AE1ACD">
        <w:rPr>
          <w:sz w:val="20"/>
          <w:szCs w:val="20"/>
        </w:rPr>
        <w:t xml:space="preserve">Expected Release: </w:t>
      </w:r>
      <w:r w:rsidR="00AE1ACD" w:rsidRPr="00AE1ACD">
        <w:rPr>
          <w:sz w:val="20"/>
          <w:szCs w:val="20"/>
        </w:rPr>
        <w:t>201</w:t>
      </w:r>
      <w:r w:rsidR="00AE1ACD">
        <w:rPr>
          <w:sz w:val="20"/>
          <w:szCs w:val="20"/>
        </w:rPr>
        <w:t>9</w:t>
      </w:r>
      <w:r w:rsidR="00AE1ACD" w:rsidRPr="00AE1ACD">
        <w:rPr>
          <w:sz w:val="20"/>
          <w:szCs w:val="20"/>
        </w:rPr>
        <w:t>). “</w:t>
      </w:r>
      <w:r w:rsidR="00AE1ACD">
        <w:rPr>
          <w:sz w:val="20"/>
          <w:szCs w:val="20"/>
        </w:rPr>
        <w:t>HydroSource Data Dictionary</w:t>
      </w:r>
      <w:r w:rsidR="00AE1ACD" w:rsidRPr="00AE1ACD">
        <w:rPr>
          <w:sz w:val="20"/>
          <w:szCs w:val="20"/>
        </w:rPr>
        <w:t>.” No. ORNL/TM-2019/1234. Oak Ridge National Laboratory, Oak Ridge, TN.</w:t>
      </w:r>
    </w:p>
    <w:p w14:paraId="4D334FB0" w14:textId="77777777" w:rsidR="00AE1ACD" w:rsidRDefault="00AE1ACD" w:rsidP="009954EB">
      <w:pPr>
        <w:spacing w:after="0"/>
        <w:rPr>
          <w:sz w:val="20"/>
          <w:szCs w:val="20"/>
        </w:rPr>
      </w:pPr>
    </w:p>
    <w:p w14:paraId="0661E518" w14:textId="420AD99D" w:rsidR="009954EB" w:rsidRPr="009954EB" w:rsidRDefault="009954EB" w:rsidP="009954EB">
      <w:pPr>
        <w:spacing w:after="0"/>
        <w:rPr>
          <w:sz w:val="20"/>
          <w:szCs w:val="20"/>
        </w:rPr>
      </w:pPr>
      <w:r w:rsidRPr="009954EB">
        <w:rPr>
          <w:sz w:val="20"/>
          <w:szCs w:val="20"/>
        </w:rPr>
        <w:t xml:space="preserve">[7] Kao, S.-C., M. Ashfaq, B.S. </w:t>
      </w:r>
      <w:proofErr w:type="spellStart"/>
      <w:r w:rsidRPr="009954EB">
        <w:rPr>
          <w:sz w:val="20"/>
          <w:szCs w:val="20"/>
        </w:rPr>
        <w:t>Naz</w:t>
      </w:r>
      <w:proofErr w:type="spellEnd"/>
      <w:r w:rsidRPr="009954EB">
        <w:rPr>
          <w:sz w:val="20"/>
          <w:szCs w:val="20"/>
        </w:rPr>
        <w:t xml:space="preserve">, R. Uria Martinez, R. </w:t>
      </w:r>
      <w:proofErr w:type="spellStart"/>
      <w:r w:rsidRPr="009954EB">
        <w:rPr>
          <w:sz w:val="20"/>
          <w:szCs w:val="20"/>
        </w:rPr>
        <w:t>Deeksha</w:t>
      </w:r>
      <w:proofErr w:type="spellEnd"/>
      <w:r w:rsidRPr="009954EB">
        <w:rPr>
          <w:sz w:val="20"/>
          <w:szCs w:val="20"/>
        </w:rPr>
        <w:t>, R. Mei, Y. Jager, </w:t>
      </w:r>
      <w:r w:rsidRPr="009954EB">
        <w:rPr>
          <w:sz w:val="20"/>
          <w:szCs w:val="20"/>
          <w:u w:val="single"/>
        </w:rPr>
        <w:t>N. M. Samu</w:t>
      </w:r>
      <w:r w:rsidRPr="009954EB">
        <w:rPr>
          <w:sz w:val="20"/>
          <w:szCs w:val="20"/>
        </w:rPr>
        <w:t>, M.J. Sale (2017). “Effects of Climate Change on Federal Hydropower - The Second Report to Congress.” GPO DOE/EE-1063. Oak Ridge National Laboratory, Oak Ridge, TN.</w:t>
      </w:r>
    </w:p>
    <w:p w14:paraId="749E84AF" w14:textId="77777777" w:rsidR="009954EB" w:rsidRPr="009954EB" w:rsidRDefault="009954EB" w:rsidP="009954EB">
      <w:pPr>
        <w:spacing w:after="0"/>
        <w:rPr>
          <w:sz w:val="20"/>
          <w:szCs w:val="20"/>
        </w:rPr>
      </w:pPr>
      <w:r w:rsidRPr="009954EB">
        <w:rPr>
          <w:sz w:val="20"/>
          <w:szCs w:val="20"/>
        </w:rPr>
        <w:t> </w:t>
      </w:r>
    </w:p>
    <w:p w14:paraId="00552BE8" w14:textId="77777777" w:rsidR="009954EB" w:rsidRPr="009954EB" w:rsidRDefault="009954EB" w:rsidP="009954EB">
      <w:pPr>
        <w:spacing w:after="0"/>
        <w:rPr>
          <w:sz w:val="20"/>
          <w:szCs w:val="20"/>
        </w:rPr>
      </w:pPr>
      <w:r w:rsidRPr="009954EB">
        <w:rPr>
          <w:sz w:val="20"/>
          <w:szCs w:val="20"/>
        </w:rPr>
        <w:t xml:space="preserve">[6] </w:t>
      </w:r>
      <w:bookmarkStart w:id="0" w:name="_Hlk16089602"/>
      <w:r w:rsidRPr="009954EB">
        <w:rPr>
          <w:sz w:val="20"/>
          <w:szCs w:val="20"/>
        </w:rPr>
        <w:t xml:space="preserve">McManamay, R. A., M. J. </w:t>
      </w:r>
      <w:proofErr w:type="spellStart"/>
      <w:r w:rsidRPr="009954EB">
        <w:rPr>
          <w:sz w:val="20"/>
          <w:szCs w:val="20"/>
        </w:rPr>
        <w:t>Troia</w:t>
      </w:r>
      <w:proofErr w:type="spellEnd"/>
      <w:r w:rsidRPr="009954EB">
        <w:rPr>
          <w:sz w:val="20"/>
          <w:szCs w:val="20"/>
        </w:rPr>
        <w:t>, C. R. DeRolph, and </w:t>
      </w:r>
      <w:r w:rsidRPr="009954EB">
        <w:rPr>
          <w:sz w:val="20"/>
          <w:szCs w:val="20"/>
          <w:u w:val="single"/>
        </w:rPr>
        <w:t>N. M. Samu</w:t>
      </w:r>
      <w:r w:rsidRPr="009954EB">
        <w:rPr>
          <w:sz w:val="20"/>
          <w:szCs w:val="20"/>
        </w:rPr>
        <w:t> (2016). “Stream Classification Tool User Manual: For Use in Applications in Hydropower-Related Environmental Mitigation.” No. ORNL/TM-2015/670. Oak Ridge National Laboratory, Oak Ridge, TN.</w:t>
      </w:r>
      <w:bookmarkEnd w:id="0"/>
    </w:p>
    <w:p w14:paraId="5E822059" w14:textId="77777777" w:rsidR="009954EB" w:rsidRPr="009954EB" w:rsidRDefault="009954EB" w:rsidP="009954EB">
      <w:pPr>
        <w:spacing w:after="0"/>
        <w:rPr>
          <w:sz w:val="20"/>
          <w:szCs w:val="20"/>
        </w:rPr>
      </w:pPr>
      <w:r w:rsidRPr="009954EB">
        <w:rPr>
          <w:sz w:val="20"/>
          <w:szCs w:val="20"/>
        </w:rPr>
        <w:t> </w:t>
      </w:r>
    </w:p>
    <w:p w14:paraId="411FD199" w14:textId="77777777" w:rsidR="009954EB" w:rsidRPr="009954EB" w:rsidRDefault="009954EB" w:rsidP="009954EB">
      <w:pPr>
        <w:spacing w:after="0"/>
        <w:rPr>
          <w:sz w:val="20"/>
          <w:szCs w:val="20"/>
        </w:rPr>
      </w:pPr>
      <w:r w:rsidRPr="009954EB">
        <w:rPr>
          <w:sz w:val="20"/>
          <w:szCs w:val="20"/>
        </w:rPr>
        <w:t xml:space="preserve">[5] DeNeale, S. T., P.W. O’Connor, D. R. </w:t>
      </w:r>
      <w:proofErr w:type="spellStart"/>
      <w:r w:rsidRPr="009954EB">
        <w:rPr>
          <w:sz w:val="20"/>
          <w:szCs w:val="20"/>
        </w:rPr>
        <w:t>Chalise</w:t>
      </w:r>
      <w:proofErr w:type="spellEnd"/>
      <w:r w:rsidRPr="009954EB">
        <w:rPr>
          <w:sz w:val="20"/>
          <w:szCs w:val="20"/>
        </w:rPr>
        <w:t>, E. E. Centurion, A. R. Maloof, </w:t>
      </w:r>
      <w:r w:rsidRPr="009954EB">
        <w:rPr>
          <w:sz w:val="20"/>
          <w:szCs w:val="20"/>
          <w:u w:val="single"/>
        </w:rPr>
        <w:t>N. M. Samu</w:t>
      </w:r>
      <w:r w:rsidRPr="009954EB">
        <w:rPr>
          <w:sz w:val="20"/>
          <w:szCs w:val="20"/>
        </w:rPr>
        <w:t xml:space="preserve"> (2015). “Parametric Cost Modeling for National-scale Hydropower Feasibility.” Conference paper, </w:t>
      </w:r>
      <w:proofErr w:type="spellStart"/>
      <w:r w:rsidRPr="009954EB">
        <w:rPr>
          <w:sz w:val="20"/>
          <w:szCs w:val="20"/>
        </w:rPr>
        <w:t>HydroVision</w:t>
      </w:r>
      <w:proofErr w:type="spellEnd"/>
      <w:r w:rsidRPr="009954EB">
        <w:rPr>
          <w:sz w:val="20"/>
          <w:szCs w:val="20"/>
        </w:rPr>
        <w:t xml:space="preserve"> International, Portland, OR (2015).</w:t>
      </w:r>
    </w:p>
    <w:p w14:paraId="7CB8A595" w14:textId="77777777" w:rsidR="009954EB" w:rsidRPr="009954EB" w:rsidRDefault="009954EB" w:rsidP="009954EB">
      <w:pPr>
        <w:spacing w:after="0"/>
        <w:rPr>
          <w:sz w:val="20"/>
          <w:szCs w:val="20"/>
        </w:rPr>
      </w:pPr>
      <w:r w:rsidRPr="009954EB">
        <w:rPr>
          <w:sz w:val="20"/>
          <w:szCs w:val="20"/>
        </w:rPr>
        <w:t> </w:t>
      </w:r>
    </w:p>
    <w:p w14:paraId="52B53E83" w14:textId="77777777" w:rsidR="009954EB" w:rsidRPr="009954EB" w:rsidRDefault="009954EB" w:rsidP="009954EB">
      <w:pPr>
        <w:spacing w:after="0"/>
        <w:rPr>
          <w:sz w:val="20"/>
          <w:szCs w:val="20"/>
        </w:rPr>
      </w:pPr>
      <w:r w:rsidRPr="009954EB">
        <w:rPr>
          <w:sz w:val="20"/>
          <w:szCs w:val="20"/>
        </w:rPr>
        <w:t>[4] McManamay, R. A., </w:t>
      </w:r>
      <w:r w:rsidRPr="009954EB">
        <w:rPr>
          <w:sz w:val="20"/>
          <w:szCs w:val="20"/>
          <w:u w:val="single"/>
        </w:rPr>
        <w:t>N. M. Samu</w:t>
      </w:r>
      <w:r w:rsidRPr="009954EB">
        <w:rPr>
          <w:sz w:val="20"/>
          <w:szCs w:val="20"/>
        </w:rPr>
        <w:t>, S.-C. Kao, M. S. Bevelhimer, and S. C. Hetrick (2015). "A Multi-scale Spatial Approach to Address Environmental Effects of Small Hydropower Development." Environmental Management 55, no. 1: 217-243.</w:t>
      </w:r>
    </w:p>
    <w:p w14:paraId="0E2C0B53" w14:textId="77777777" w:rsidR="009954EB" w:rsidRPr="009954EB" w:rsidRDefault="009954EB" w:rsidP="009954EB">
      <w:pPr>
        <w:spacing w:after="0"/>
        <w:rPr>
          <w:sz w:val="20"/>
          <w:szCs w:val="20"/>
        </w:rPr>
      </w:pPr>
      <w:r w:rsidRPr="009954EB">
        <w:rPr>
          <w:sz w:val="20"/>
          <w:szCs w:val="20"/>
        </w:rPr>
        <w:t> </w:t>
      </w:r>
    </w:p>
    <w:p w14:paraId="4ABB1990" w14:textId="77777777" w:rsidR="009954EB" w:rsidRPr="009954EB" w:rsidRDefault="009954EB" w:rsidP="009954EB">
      <w:pPr>
        <w:spacing w:after="0"/>
        <w:rPr>
          <w:sz w:val="20"/>
          <w:szCs w:val="20"/>
        </w:rPr>
      </w:pPr>
      <w:r w:rsidRPr="009954EB">
        <w:rPr>
          <w:sz w:val="20"/>
          <w:szCs w:val="20"/>
        </w:rPr>
        <w:t>[3] Kao, S.-C., R. A. McManamay, K. M. Stewart, </w:t>
      </w:r>
      <w:r w:rsidRPr="009954EB">
        <w:rPr>
          <w:sz w:val="20"/>
          <w:szCs w:val="20"/>
          <w:u w:val="single"/>
        </w:rPr>
        <w:t>N. M. Samu</w:t>
      </w:r>
      <w:r w:rsidRPr="009954EB">
        <w:rPr>
          <w:sz w:val="20"/>
          <w:szCs w:val="20"/>
        </w:rPr>
        <w:t xml:space="preserve">, B. Hadjerioua, S. T. DeNeale, D. </w:t>
      </w:r>
      <w:proofErr w:type="spellStart"/>
      <w:r w:rsidRPr="009954EB">
        <w:rPr>
          <w:sz w:val="20"/>
          <w:szCs w:val="20"/>
        </w:rPr>
        <w:t>Yeasmin</w:t>
      </w:r>
      <w:proofErr w:type="spellEnd"/>
      <w:r w:rsidRPr="009954EB">
        <w:rPr>
          <w:sz w:val="20"/>
          <w:szCs w:val="20"/>
        </w:rPr>
        <w:t xml:space="preserve">, M. F. K. Pasha, A. A. </w:t>
      </w:r>
      <w:proofErr w:type="spellStart"/>
      <w:r w:rsidRPr="009954EB">
        <w:rPr>
          <w:sz w:val="20"/>
          <w:szCs w:val="20"/>
        </w:rPr>
        <w:t>Oubeidillah</w:t>
      </w:r>
      <w:proofErr w:type="spellEnd"/>
      <w:r w:rsidRPr="009954EB">
        <w:rPr>
          <w:sz w:val="20"/>
          <w:szCs w:val="20"/>
        </w:rPr>
        <w:t xml:space="preserve">, and B. T. Smith (2014). New Stream-Reach Development: A Comprehensive Assessment of Hydropower Energy Potential in the United States, GPO DOE/EE-1063, Wind and </w:t>
      </w:r>
      <w:proofErr w:type="gramStart"/>
      <w:r w:rsidRPr="009954EB">
        <w:rPr>
          <w:sz w:val="20"/>
          <w:szCs w:val="20"/>
        </w:rPr>
        <w:t>Water Power</w:t>
      </w:r>
      <w:proofErr w:type="gramEnd"/>
      <w:r w:rsidRPr="009954EB">
        <w:rPr>
          <w:sz w:val="20"/>
          <w:szCs w:val="20"/>
        </w:rPr>
        <w:t xml:space="preserve"> Program, Department of Energy, Washington, DC.</w:t>
      </w:r>
    </w:p>
    <w:p w14:paraId="06D07BD0" w14:textId="77777777" w:rsidR="009954EB" w:rsidRPr="009954EB" w:rsidRDefault="009954EB" w:rsidP="009954EB">
      <w:pPr>
        <w:spacing w:after="0"/>
        <w:rPr>
          <w:sz w:val="20"/>
          <w:szCs w:val="20"/>
        </w:rPr>
      </w:pPr>
      <w:r w:rsidRPr="009954EB">
        <w:rPr>
          <w:sz w:val="20"/>
          <w:szCs w:val="20"/>
        </w:rPr>
        <w:t> </w:t>
      </w:r>
    </w:p>
    <w:p w14:paraId="072A8D84" w14:textId="77777777" w:rsidR="009954EB" w:rsidRPr="009954EB" w:rsidRDefault="009954EB" w:rsidP="009954EB">
      <w:pPr>
        <w:spacing w:after="0"/>
        <w:rPr>
          <w:sz w:val="20"/>
          <w:szCs w:val="20"/>
        </w:rPr>
      </w:pPr>
      <w:r w:rsidRPr="009954EB">
        <w:rPr>
          <w:sz w:val="20"/>
          <w:szCs w:val="20"/>
        </w:rPr>
        <w:t xml:space="preserve">[2] Hadjerioua, B., S.-C. Kao, R.A. McManamay, M.F.K. Pasha, D. </w:t>
      </w:r>
      <w:proofErr w:type="spellStart"/>
      <w:r w:rsidRPr="009954EB">
        <w:rPr>
          <w:sz w:val="20"/>
          <w:szCs w:val="20"/>
        </w:rPr>
        <w:t>Yeasmin</w:t>
      </w:r>
      <w:proofErr w:type="spellEnd"/>
      <w:r w:rsidRPr="009954EB">
        <w:rPr>
          <w:sz w:val="20"/>
          <w:szCs w:val="20"/>
        </w:rPr>
        <w:t xml:space="preserve">, A.A. </w:t>
      </w:r>
      <w:proofErr w:type="spellStart"/>
      <w:r w:rsidRPr="009954EB">
        <w:rPr>
          <w:sz w:val="20"/>
          <w:szCs w:val="20"/>
        </w:rPr>
        <w:t>Oubeidillah</w:t>
      </w:r>
      <w:proofErr w:type="spellEnd"/>
      <w:r w:rsidRPr="009954EB">
        <w:rPr>
          <w:sz w:val="20"/>
          <w:szCs w:val="20"/>
        </w:rPr>
        <w:t>, </w:t>
      </w:r>
      <w:r w:rsidRPr="009954EB">
        <w:rPr>
          <w:sz w:val="20"/>
          <w:szCs w:val="20"/>
          <w:u w:val="single"/>
        </w:rPr>
        <w:t>N.M. Samu</w:t>
      </w:r>
      <w:r w:rsidRPr="009954EB">
        <w:rPr>
          <w:sz w:val="20"/>
          <w:szCs w:val="20"/>
        </w:rPr>
        <w:t>, K.M. Stewart, M.S. Bevelhimer, S.L. Hetrick, Y. Wei, B.T. Smith (2013). "An assessment of energy potential from new stream-reach development in the United States: Initial Report on Methodology." ORNL/TM-2012/298. Oak Ridge National Laboratory, Oak Ridge, TN.</w:t>
      </w:r>
    </w:p>
    <w:p w14:paraId="0683C837" w14:textId="77777777" w:rsidR="009954EB" w:rsidRPr="009954EB" w:rsidRDefault="009954EB" w:rsidP="009954EB">
      <w:pPr>
        <w:spacing w:after="0"/>
        <w:rPr>
          <w:sz w:val="20"/>
          <w:szCs w:val="20"/>
        </w:rPr>
      </w:pPr>
      <w:r w:rsidRPr="009954EB">
        <w:rPr>
          <w:sz w:val="20"/>
          <w:szCs w:val="20"/>
        </w:rPr>
        <w:t> </w:t>
      </w:r>
    </w:p>
    <w:p w14:paraId="08A48F7F" w14:textId="77777777" w:rsidR="009954EB" w:rsidRPr="009954EB" w:rsidRDefault="009954EB" w:rsidP="009954EB">
      <w:pPr>
        <w:spacing w:after="0"/>
        <w:rPr>
          <w:sz w:val="20"/>
          <w:szCs w:val="20"/>
        </w:rPr>
      </w:pPr>
      <w:r w:rsidRPr="009954EB">
        <w:rPr>
          <w:sz w:val="20"/>
          <w:szCs w:val="20"/>
        </w:rPr>
        <w:t>[1] Jager, H. I., B. Elrod, </w:t>
      </w:r>
      <w:r w:rsidRPr="009954EB">
        <w:rPr>
          <w:sz w:val="20"/>
          <w:szCs w:val="20"/>
          <w:u w:val="single"/>
        </w:rPr>
        <w:t>N. M. Samu</w:t>
      </w:r>
      <w:r w:rsidRPr="009954EB">
        <w:rPr>
          <w:sz w:val="20"/>
          <w:szCs w:val="20"/>
        </w:rPr>
        <w:t>, Ryan A. McManamay, and Brennan T. Smith (2013). “ESA Protection for the American Eel: Implications for US Hydropower.” No. ORNL/TM2013/361. Oak Ridge National Laboratory, Oak Ridge, TN.</w:t>
      </w:r>
    </w:p>
    <w:p w14:paraId="77F76536" w14:textId="77777777" w:rsidR="009954EB" w:rsidRPr="00B3534A" w:rsidRDefault="009954EB" w:rsidP="00B3534A">
      <w:pPr>
        <w:spacing w:after="0"/>
        <w:rPr>
          <w:sz w:val="20"/>
          <w:szCs w:val="20"/>
        </w:rPr>
      </w:pPr>
    </w:p>
    <w:sectPr w:rsidR="009954EB" w:rsidRPr="00B3534A" w:rsidSect="00385D16">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23E2F" w14:textId="77777777" w:rsidR="00424E32" w:rsidRDefault="00424E32" w:rsidP="001B1703">
      <w:pPr>
        <w:spacing w:after="0" w:line="240" w:lineRule="auto"/>
      </w:pPr>
      <w:r>
        <w:separator/>
      </w:r>
    </w:p>
  </w:endnote>
  <w:endnote w:type="continuationSeparator" w:id="0">
    <w:p w14:paraId="2CA6D8AC" w14:textId="77777777" w:rsidR="00424E32" w:rsidRDefault="00424E32" w:rsidP="001B1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72AD3" w14:textId="77777777" w:rsidR="00424E32" w:rsidRDefault="00424E32" w:rsidP="001B1703">
      <w:pPr>
        <w:spacing w:after="0" w:line="240" w:lineRule="auto"/>
      </w:pPr>
      <w:r>
        <w:separator/>
      </w:r>
    </w:p>
  </w:footnote>
  <w:footnote w:type="continuationSeparator" w:id="0">
    <w:p w14:paraId="44662542" w14:textId="77777777" w:rsidR="00424E32" w:rsidRDefault="00424E32" w:rsidP="001B1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C7719" w14:textId="77777777" w:rsidR="00C50173" w:rsidRPr="00531E66" w:rsidRDefault="00531E66" w:rsidP="00531E66">
    <w:pPr>
      <w:jc w:val="right"/>
      <w:rPr>
        <w:rStyle w:val="Emphasis"/>
        <w:i w:val="0"/>
      </w:rPr>
    </w:pPr>
    <w:r w:rsidRPr="00531E66">
      <w:rPr>
        <w:rStyle w:val="Emphasis"/>
        <w:i w:val="0"/>
      </w:rPr>
      <w:t xml:space="preserve"> Curriculum Vitae</w:t>
    </w:r>
    <w:r>
      <w:rPr>
        <w:rStyle w:val="Emphasis"/>
        <w:i w:val="0"/>
      </w:rPr>
      <w:t xml:space="preserve"> | </w:t>
    </w:r>
    <w:r w:rsidRPr="00531E66">
      <w:rPr>
        <w:rStyle w:val="Emphasis"/>
        <w:i w:val="0"/>
      </w:rPr>
      <w:t xml:space="preserve">Page  </w:t>
    </w:r>
    <w:r w:rsidRPr="00531E66">
      <w:rPr>
        <w:rStyle w:val="Emphasis"/>
        <w:i w:val="0"/>
      </w:rPr>
      <w:fldChar w:fldCharType="begin"/>
    </w:r>
    <w:r w:rsidRPr="00531E66">
      <w:rPr>
        <w:rStyle w:val="Emphasis"/>
        <w:i w:val="0"/>
      </w:rPr>
      <w:instrText xml:space="preserve"> PAGE   \* MERGEFORMAT </w:instrText>
    </w:r>
    <w:r w:rsidRPr="00531E66">
      <w:rPr>
        <w:rStyle w:val="Emphasis"/>
        <w:i w:val="0"/>
      </w:rPr>
      <w:fldChar w:fldCharType="separate"/>
    </w:r>
    <w:r w:rsidRPr="00531E66">
      <w:rPr>
        <w:rStyle w:val="Emphasis"/>
        <w:i w:val="0"/>
      </w:rPr>
      <w:t>1</w:t>
    </w:r>
    <w:r w:rsidRPr="00531E66">
      <w:rPr>
        <w:rStyle w:val="Emphasis"/>
        <w:i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2B2"/>
    <w:multiLevelType w:val="multilevel"/>
    <w:tmpl w:val="C27C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976CD"/>
    <w:multiLevelType w:val="multilevel"/>
    <w:tmpl w:val="E48E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C58B2"/>
    <w:multiLevelType w:val="multilevel"/>
    <w:tmpl w:val="F936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71299"/>
    <w:multiLevelType w:val="multilevel"/>
    <w:tmpl w:val="43A6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BE1D35"/>
    <w:multiLevelType w:val="hybridMultilevel"/>
    <w:tmpl w:val="63CA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60448"/>
    <w:multiLevelType w:val="multilevel"/>
    <w:tmpl w:val="F588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804841"/>
    <w:multiLevelType w:val="multilevel"/>
    <w:tmpl w:val="61D2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3548EF"/>
    <w:multiLevelType w:val="multilevel"/>
    <w:tmpl w:val="65FE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5C5AE3"/>
    <w:multiLevelType w:val="multilevel"/>
    <w:tmpl w:val="1138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3F7C54"/>
    <w:multiLevelType w:val="multilevel"/>
    <w:tmpl w:val="FFEC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77779B"/>
    <w:multiLevelType w:val="hybridMultilevel"/>
    <w:tmpl w:val="7D30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81D34"/>
    <w:multiLevelType w:val="multilevel"/>
    <w:tmpl w:val="2EE6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6"/>
  </w:num>
  <w:num w:numId="4">
    <w:abstractNumId w:val="5"/>
  </w:num>
  <w:num w:numId="5">
    <w:abstractNumId w:val="8"/>
  </w:num>
  <w:num w:numId="6">
    <w:abstractNumId w:val="9"/>
  </w:num>
  <w:num w:numId="7">
    <w:abstractNumId w:val="11"/>
  </w:num>
  <w:num w:numId="8">
    <w:abstractNumId w:val="7"/>
  </w:num>
  <w:num w:numId="9">
    <w:abstractNumId w:val="3"/>
  </w:num>
  <w:num w:numId="10">
    <w:abstractNumId w:val="0"/>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92"/>
    <w:rsid w:val="000D39E8"/>
    <w:rsid w:val="00104A6E"/>
    <w:rsid w:val="001B1703"/>
    <w:rsid w:val="001E329C"/>
    <w:rsid w:val="00332CE6"/>
    <w:rsid w:val="00370581"/>
    <w:rsid w:val="00385D16"/>
    <w:rsid w:val="00424E32"/>
    <w:rsid w:val="004678E1"/>
    <w:rsid w:val="00481C92"/>
    <w:rsid w:val="004D455B"/>
    <w:rsid w:val="00531E66"/>
    <w:rsid w:val="0061066A"/>
    <w:rsid w:val="006146B6"/>
    <w:rsid w:val="00634F29"/>
    <w:rsid w:val="00643C82"/>
    <w:rsid w:val="007A6E57"/>
    <w:rsid w:val="007C2DC9"/>
    <w:rsid w:val="007E0908"/>
    <w:rsid w:val="008325D3"/>
    <w:rsid w:val="00867993"/>
    <w:rsid w:val="0089114C"/>
    <w:rsid w:val="009954EB"/>
    <w:rsid w:val="00A27088"/>
    <w:rsid w:val="00A52757"/>
    <w:rsid w:val="00A77ECA"/>
    <w:rsid w:val="00AE1ACD"/>
    <w:rsid w:val="00B3534A"/>
    <w:rsid w:val="00B35A23"/>
    <w:rsid w:val="00C02B40"/>
    <w:rsid w:val="00C50173"/>
    <w:rsid w:val="00CD64E3"/>
    <w:rsid w:val="00DC02EB"/>
    <w:rsid w:val="00E27718"/>
    <w:rsid w:val="00E77BAB"/>
    <w:rsid w:val="00EB4667"/>
    <w:rsid w:val="00EC0CB4"/>
    <w:rsid w:val="00F5217E"/>
    <w:rsid w:val="00F81468"/>
    <w:rsid w:val="00F84FEC"/>
    <w:rsid w:val="00FA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78890"/>
  <w15:chartTrackingRefBased/>
  <w15:docId w15:val="{2C83C0F2-A61F-4658-AF88-DF60107E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C92"/>
    <w:rPr>
      <w:color w:val="0563C1" w:themeColor="hyperlink"/>
      <w:u w:val="single"/>
    </w:rPr>
  </w:style>
  <w:style w:type="character" w:styleId="UnresolvedMention">
    <w:name w:val="Unresolved Mention"/>
    <w:basedOn w:val="DefaultParagraphFont"/>
    <w:uiPriority w:val="99"/>
    <w:semiHidden/>
    <w:unhideWhenUsed/>
    <w:rsid w:val="00481C92"/>
    <w:rPr>
      <w:color w:val="605E5C"/>
      <w:shd w:val="clear" w:color="auto" w:fill="E1DFDD"/>
    </w:rPr>
  </w:style>
  <w:style w:type="paragraph" w:styleId="Header">
    <w:name w:val="header"/>
    <w:basedOn w:val="Normal"/>
    <w:link w:val="HeaderChar"/>
    <w:uiPriority w:val="99"/>
    <w:unhideWhenUsed/>
    <w:rsid w:val="001B1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703"/>
  </w:style>
  <w:style w:type="paragraph" w:styleId="Footer">
    <w:name w:val="footer"/>
    <w:basedOn w:val="Normal"/>
    <w:link w:val="FooterChar"/>
    <w:uiPriority w:val="99"/>
    <w:unhideWhenUsed/>
    <w:rsid w:val="001B1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703"/>
  </w:style>
  <w:style w:type="table" w:styleId="TableGrid">
    <w:name w:val="Table Grid"/>
    <w:basedOn w:val="TableNormal"/>
    <w:uiPriority w:val="39"/>
    <w:rsid w:val="00E27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2EB"/>
    <w:pPr>
      <w:ind w:left="720"/>
      <w:contextualSpacing/>
    </w:pPr>
  </w:style>
  <w:style w:type="paragraph" w:styleId="NoSpacing">
    <w:name w:val="No Spacing"/>
    <w:uiPriority w:val="1"/>
    <w:qFormat/>
    <w:rsid w:val="00531E66"/>
    <w:pPr>
      <w:spacing w:after="0" w:line="240" w:lineRule="auto"/>
    </w:pPr>
  </w:style>
  <w:style w:type="character" w:styleId="Emphasis">
    <w:name w:val="Emphasis"/>
    <w:basedOn w:val="DefaultParagraphFont"/>
    <w:uiPriority w:val="20"/>
    <w:qFormat/>
    <w:rsid w:val="00531E66"/>
    <w:rPr>
      <w:i/>
      <w:iCs/>
    </w:rPr>
  </w:style>
  <w:style w:type="paragraph" w:styleId="HTMLPreformatted">
    <w:name w:val="HTML Preformatted"/>
    <w:basedOn w:val="Normal"/>
    <w:link w:val="HTMLPreformattedChar"/>
    <w:uiPriority w:val="99"/>
    <w:semiHidden/>
    <w:unhideWhenUsed/>
    <w:rsid w:val="000D3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39E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7765">
      <w:bodyDiv w:val="1"/>
      <w:marLeft w:val="0"/>
      <w:marRight w:val="0"/>
      <w:marTop w:val="0"/>
      <w:marBottom w:val="0"/>
      <w:divBdr>
        <w:top w:val="none" w:sz="0" w:space="0" w:color="auto"/>
        <w:left w:val="none" w:sz="0" w:space="0" w:color="auto"/>
        <w:bottom w:val="none" w:sz="0" w:space="0" w:color="auto"/>
        <w:right w:val="none" w:sz="0" w:space="0" w:color="auto"/>
      </w:divBdr>
    </w:div>
    <w:div w:id="449587878">
      <w:bodyDiv w:val="1"/>
      <w:marLeft w:val="0"/>
      <w:marRight w:val="0"/>
      <w:marTop w:val="0"/>
      <w:marBottom w:val="0"/>
      <w:divBdr>
        <w:top w:val="none" w:sz="0" w:space="0" w:color="auto"/>
        <w:left w:val="none" w:sz="0" w:space="0" w:color="auto"/>
        <w:bottom w:val="none" w:sz="0" w:space="0" w:color="auto"/>
        <w:right w:val="none" w:sz="0" w:space="0" w:color="auto"/>
      </w:divBdr>
    </w:div>
    <w:div w:id="484976377">
      <w:bodyDiv w:val="1"/>
      <w:marLeft w:val="0"/>
      <w:marRight w:val="0"/>
      <w:marTop w:val="0"/>
      <w:marBottom w:val="0"/>
      <w:divBdr>
        <w:top w:val="none" w:sz="0" w:space="0" w:color="auto"/>
        <w:left w:val="none" w:sz="0" w:space="0" w:color="auto"/>
        <w:bottom w:val="none" w:sz="0" w:space="0" w:color="auto"/>
        <w:right w:val="none" w:sz="0" w:space="0" w:color="auto"/>
      </w:divBdr>
    </w:div>
    <w:div w:id="557209954">
      <w:bodyDiv w:val="1"/>
      <w:marLeft w:val="0"/>
      <w:marRight w:val="0"/>
      <w:marTop w:val="0"/>
      <w:marBottom w:val="0"/>
      <w:divBdr>
        <w:top w:val="none" w:sz="0" w:space="0" w:color="auto"/>
        <w:left w:val="none" w:sz="0" w:space="0" w:color="auto"/>
        <w:bottom w:val="none" w:sz="0" w:space="0" w:color="auto"/>
        <w:right w:val="none" w:sz="0" w:space="0" w:color="auto"/>
      </w:divBdr>
    </w:div>
    <w:div w:id="747338778">
      <w:bodyDiv w:val="1"/>
      <w:marLeft w:val="0"/>
      <w:marRight w:val="0"/>
      <w:marTop w:val="0"/>
      <w:marBottom w:val="0"/>
      <w:divBdr>
        <w:top w:val="none" w:sz="0" w:space="0" w:color="auto"/>
        <w:left w:val="none" w:sz="0" w:space="0" w:color="auto"/>
        <w:bottom w:val="none" w:sz="0" w:space="0" w:color="auto"/>
        <w:right w:val="none" w:sz="0" w:space="0" w:color="auto"/>
      </w:divBdr>
    </w:div>
    <w:div w:id="1758556169">
      <w:bodyDiv w:val="1"/>
      <w:marLeft w:val="0"/>
      <w:marRight w:val="0"/>
      <w:marTop w:val="0"/>
      <w:marBottom w:val="0"/>
      <w:divBdr>
        <w:top w:val="none" w:sz="0" w:space="0" w:color="auto"/>
        <w:left w:val="none" w:sz="0" w:space="0" w:color="auto"/>
        <w:bottom w:val="none" w:sz="0" w:space="0" w:color="auto"/>
        <w:right w:val="none" w:sz="0" w:space="0" w:color="auto"/>
      </w:divBdr>
    </w:div>
    <w:div w:id="1934169381">
      <w:bodyDiv w:val="1"/>
      <w:marLeft w:val="0"/>
      <w:marRight w:val="0"/>
      <w:marTop w:val="0"/>
      <w:marBottom w:val="0"/>
      <w:divBdr>
        <w:top w:val="none" w:sz="0" w:space="0" w:color="auto"/>
        <w:left w:val="none" w:sz="0" w:space="0" w:color="auto"/>
        <w:bottom w:val="none" w:sz="0" w:space="0" w:color="auto"/>
        <w:right w:val="none" w:sz="0" w:space="0" w:color="auto"/>
      </w:divBdr>
    </w:div>
    <w:div w:id="2137023727">
      <w:bodyDiv w:val="1"/>
      <w:marLeft w:val="0"/>
      <w:marRight w:val="0"/>
      <w:marTop w:val="0"/>
      <w:marBottom w:val="0"/>
      <w:divBdr>
        <w:top w:val="none" w:sz="0" w:space="0" w:color="auto"/>
        <w:left w:val="none" w:sz="0" w:space="0" w:color="auto"/>
        <w:bottom w:val="none" w:sz="0" w:space="0" w:color="auto"/>
        <w:right w:val="none" w:sz="0" w:space="0" w:color="auto"/>
      </w:divBdr>
    </w:div>
    <w:div w:id="214218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nl.gov/staff-%20profile/nicole-m-samu" TargetMode="External"/><Relationship Id="rId13" Type="http://schemas.openxmlformats.org/officeDocument/2006/relationships/hyperlink" Target="https://www.ornl.gov/division/es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nm@ornl.gov" TargetMode="External"/><Relationship Id="rId12" Type="http://schemas.openxmlformats.org/officeDocument/2006/relationships/hyperlink" Target="https://www.ornl.gov/division/esd" TargetMode="External"/><Relationship Id="rId17" Type="http://schemas.openxmlformats.org/officeDocument/2006/relationships/hyperlink" Target="https://www.nps.gov/grsm/index.htm" TargetMode="External"/><Relationship Id="rId2" Type="http://schemas.openxmlformats.org/officeDocument/2006/relationships/styles" Target="styles.xml"/><Relationship Id="rId16" Type="http://schemas.openxmlformats.org/officeDocument/2006/relationships/hyperlink" Target="http://ltrs.utk.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ornl.gov/division/csed/gist" TargetMode="External"/><Relationship Id="rId10" Type="http://schemas.openxmlformats.org/officeDocument/2006/relationships/hyperlink" Target="https://www.linkedin.com/in/nicole-samu-gi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icole-samu.com/" TargetMode="External"/><Relationship Id="rId14" Type="http://schemas.openxmlformats.org/officeDocument/2006/relationships/hyperlink" Target="https://geography.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 Nicole M.</dc:creator>
  <cp:keywords/>
  <dc:description/>
  <cp:lastModifiedBy>Samu, Nicole</cp:lastModifiedBy>
  <cp:revision>3</cp:revision>
  <cp:lastPrinted>2018-07-31T16:24:00Z</cp:lastPrinted>
  <dcterms:created xsi:type="dcterms:W3CDTF">2019-08-07T21:08:00Z</dcterms:created>
  <dcterms:modified xsi:type="dcterms:W3CDTF">2019-08-07T21:08:00Z</dcterms:modified>
</cp:coreProperties>
</file>